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F66F2" w14:textId="77777777" w:rsidR="000C3BCE" w:rsidRDefault="000C3BCE" w:rsidP="000C3BCE">
      <w:pPr>
        <w:spacing w:line="240" w:lineRule="auto"/>
        <w:jc w:val="right"/>
        <w:rPr>
          <w:rFonts w:ascii="Georgia" w:hAnsi="Georgia"/>
          <w:b/>
          <w:color w:val="000000"/>
          <w:sz w:val="56"/>
          <w:szCs w:val="56"/>
          <w:shd w:val="clear" w:color="auto" w:fill="FFFFFF"/>
          <w:lang w:val="es-ES"/>
        </w:rPr>
      </w:pPr>
    </w:p>
    <w:p w14:paraId="257D3040" w14:textId="77777777" w:rsidR="000C3BCE" w:rsidRDefault="000C3BCE" w:rsidP="000C3BCE">
      <w:pPr>
        <w:spacing w:line="240" w:lineRule="auto"/>
        <w:jc w:val="right"/>
        <w:rPr>
          <w:rFonts w:ascii="Georgia" w:hAnsi="Georgia"/>
          <w:b/>
          <w:color w:val="000000"/>
          <w:sz w:val="56"/>
          <w:szCs w:val="56"/>
          <w:shd w:val="clear" w:color="auto" w:fill="FFFFFF"/>
          <w:lang w:val="es-ES"/>
        </w:rPr>
      </w:pPr>
    </w:p>
    <w:p w14:paraId="4EB0D506" w14:textId="77777777" w:rsidR="000C3BCE" w:rsidRDefault="000C3BCE" w:rsidP="000C3BCE">
      <w:pPr>
        <w:spacing w:line="240" w:lineRule="auto"/>
        <w:jc w:val="right"/>
        <w:rPr>
          <w:rFonts w:ascii="Georgia" w:hAnsi="Georgia"/>
          <w:b/>
          <w:color w:val="000000"/>
          <w:sz w:val="56"/>
          <w:szCs w:val="56"/>
          <w:shd w:val="clear" w:color="auto" w:fill="FFFFFF"/>
          <w:lang w:val="es-ES"/>
        </w:rPr>
      </w:pPr>
    </w:p>
    <w:p w14:paraId="70E935D9" w14:textId="77777777" w:rsidR="000C3BCE" w:rsidRDefault="000C3BCE" w:rsidP="000C3BCE">
      <w:pPr>
        <w:spacing w:line="240" w:lineRule="auto"/>
        <w:jc w:val="right"/>
        <w:rPr>
          <w:rFonts w:ascii="Georgia" w:hAnsi="Georgia"/>
          <w:b/>
          <w:color w:val="000000"/>
          <w:sz w:val="56"/>
          <w:szCs w:val="56"/>
          <w:shd w:val="clear" w:color="auto" w:fill="FFFFFF"/>
          <w:lang w:val="es-ES"/>
        </w:rPr>
      </w:pPr>
    </w:p>
    <w:p w14:paraId="3DC3AA89" w14:textId="132BEAED" w:rsidR="000C3BCE" w:rsidRDefault="000C3BCE" w:rsidP="000C3BCE">
      <w:pPr>
        <w:spacing w:line="240" w:lineRule="auto"/>
        <w:jc w:val="right"/>
        <w:rPr>
          <w:rFonts w:ascii="Georgia" w:hAnsi="Georgia"/>
          <w:b/>
          <w:color w:val="000000"/>
          <w:sz w:val="56"/>
          <w:szCs w:val="56"/>
          <w:shd w:val="clear" w:color="auto" w:fill="FFFFFF"/>
          <w:lang w:val="es-ES"/>
        </w:rPr>
      </w:pPr>
      <w:r>
        <w:rPr>
          <w:rFonts w:ascii="Georgia" w:hAnsi="Georgia"/>
          <w:b/>
          <w:color w:val="000000"/>
          <w:sz w:val="56"/>
          <w:szCs w:val="56"/>
          <w:shd w:val="clear" w:color="auto" w:fill="FFFFFF"/>
          <w:lang w:val="es-ES"/>
        </w:rPr>
        <w:t xml:space="preserve">Estrategia </w:t>
      </w:r>
      <w:r w:rsidR="00D45EB2">
        <w:rPr>
          <w:rFonts w:ascii="Georgia" w:hAnsi="Georgia"/>
          <w:b/>
          <w:color w:val="000000"/>
          <w:sz w:val="56"/>
          <w:szCs w:val="56"/>
          <w:shd w:val="clear" w:color="auto" w:fill="FFFFFF"/>
          <w:lang w:val="es-ES"/>
        </w:rPr>
        <w:t>de</w:t>
      </w:r>
      <w:r w:rsidR="00544345">
        <w:rPr>
          <w:rFonts w:ascii="Georgia" w:hAnsi="Georgia"/>
          <w:b/>
          <w:color w:val="000000"/>
          <w:sz w:val="56"/>
          <w:szCs w:val="56"/>
          <w:shd w:val="clear" w:color="auto" w:fill="FFFFFF"/>
          <w:lang w:val="es-ES"/>
        </w:rPr>
        <w:t xml:space="preserve"> </w:t>
      </w:r>
      <w:r>
        <w:rPr>
          <w:rFonts w:ascii="Georgia" w:hAnsi="Georgia"/>
          <w:b/>
          <w:color w:val="000000"/>
          <w:sz w:val="56"/>
          <w:szCs w:val="56"/>
          <w:shd w:val="clear" w:color="auto" w:fill="FFFFFF"/>
          <w:lang w:val="es-ES"/>
        </w:rPr>
        <w:t>Educación</w:t>
      </w:r>
      <w:r w:rsidR="00544345">
        <w:rPr>
          <w:rFonts w:ascii="Georgia" w:hAnsi="Georgia"/>
          <w:b/>
          <w:color w:val="000000"/>
          <w:sz w:val="56"/>
          <w:szCs w:val="56"/>
          <w:shd w:val="clear" w:color="auto" w:fill="FFFFFF"/>
          <w:lang w:val="es-ES"/>
        </w:rPr>
        <w:t>, Comunicación Ambiental</w:t>
      </w:r>
      <w:r w:rsidR="00D45EB2">
        <w:rPr>
          <w:rFonts w:ascii="Georgia" w:hAnsi="Georgia"/>
          <w:b/>
          <w:color w:val="000000"/>
          <w:sz w:val="56"/>
          <w:szCs w:val="56"/>
          <w:shd w:val="clear" w:color="auto" w:fill="FFFFFF"/>
          <w:lang w:val="es-ES"/>
        </w:rPr>
        <w:t xml:space="preserve"> y Participación Ciudadana</w:t>
      </w:r>
    </w:p>
    <w:p w14:paraId="16722868" w14:textId="77777777" w:rsidR="000C3BCE" w:rsidRPr="008802F3" w:rsidRDefault="000C3BCE" w:rsidP="000C3BCE">
      <w:pPr>
        <w:shd w:val="clear" w:color="auto" w:fill="FFFFFF"/>
        <w:spacing w:before="240" w:after="240"/>
        <w:jc w:val="center"/>
        <w:rPr>
          <w:rFonts w:ascii="Georgia" w:eastAsia="Georgia" w:hAnsi="Georgia" w:cs="Georgia"/>
          <w:b/>
          <w:sz w:val="28"/>
          <w:szCs w:val="28"/>
          <w:lang w:val="es-ES"/>
        </w:rPr>
      </w:pPr>
    </w:p>
    <w:p w14:paraId="3484E111" w14:textId="77777777" w:rsidR="000C3BCE" w:rsidRPr="008802F3" w:rsidRDefault="000C3BCE" w:rsidP="000C3BCE">
      <w:pPr>
        <w:spacing w:line="240" w:lineRule="auto"/>
        <w:jc w:val="both"/>
        <w:rPr>
          <w:rFonts w:ascii="Impact" w:eastAsia="Impact" w:hAnsi="Impact" w:cs="Impact"/>
          <w:sz w:val="40"/>
          <w:szCs w:val="40"/>
          <w:lang w:val="es-ES"/>
        </w:rPr>
      </w:pPr>
    </w:p>
    <w:p w14:paraId="68BB275C" w14:textId="16E04E7B" w:rsidR="000C3BCE" w:rsidRPr="008802F3" w:rsidRDefault="002619F8" w:rsidP="000C3BCE">
      <w:pPr>
        <w:spacing w:line="240" w:lineRule="auto"/>
        <w:jc w:val="both"/>
        <w:rPr>
          <w:rFonts w:ascii="Impact" w:eastAsia="Impact" w:hAnsi="Impact" w:cs="Impact"/>
          <w:sz w:val="40"/>
          <w:szCs w:val="40"/>
          <w:lang w:val="es-ES"/>
        </w:rPr>
      </w:pPr>
      <w:r>
        <w:rPr>
          <w:rFonts w:ascii="Impact" w:eastAsia="Impact" w:hAnsi="Impact" w:cs="Impact"/>
          <w:sz w:val="40"/>
          <w:szCs w:val="40"/>
          <w:lang w:val="es-ES"/>
        </w:rPr>
        <w:t xml:space="preserve">Producto </w:t>
      </w:r>
      <w:proofErr w:type="spellStart"/>
      <w:r>
        <w:rPr>
          <w:rFonts w:ascii="Impact" w:eastAsia="Impact" w:hAnsi="Impact" w:cs="Impact"/>
          <w:sz w:val="40"/>
          <w:szCs w:val="40"/>
          <w:lang w:val="es-ES"/>
        </w:rPr>
        <w:t>Nº</w:t>
      </w:r>
      <w:proofErr w:type="spellEnd"/>
      <w:r>
        <w:rPr>
          <w:rFonts w:ascii="Impact" w:eastAsia="Impact" w:hAnsi="Impact" w:cs="Impact"/>
          <w:sz w:val="40"/>
          <w:szCs w:val="40"/>
          <w:lang w:val="es-ES"/>
        </w:rPr>
        <w:t xml:space="preserve"> 5</w:t>
      </w:r>
    </w:p>
    <w:p w14:paraId="6EE1DA9F" w14:textId="77777777" w:rsidR="000C3BCE" w:rsidRPr="008802F3" w:rsidRDefault="000C3BCE" w:rsidP="000C3BCE">
      <w:pPr>
        <w:spacing w:line="240" w:lineRule="auto"/>
        <w:jc w:val="both"/>
        <w:rPr>
          <w:rFonts w:ascii="Georgia" w:eastAsia="Georgia" w:hAnsi="Georgia" w:cs="Georgia"/>
          <w:sz w:val="24"/>
          <w:szCs w:val="24"/>
          <w:lang w:val="es-ES"/>
        </w:rPr>
      </w:pPr>
      <w:r w:rsidRPr="008802F3">
        <w:rPr>
          <w:rFonts w:ascii="Georgia" w:eastAsia="Georgia" w:hAnsi="Georgia" w:cs="Georgia"/>
          <w:sz w:val="24"/>
          <w:szCs w:val="24"/>
          <w:lang w:val="es-ES"/>
        </w:rPr>
        <w:t xml:space="preserve">Diseño de una Estrategia de Educación y Comunicación Ambiental y de una Estrategia de Participación Ciudadana que fomente la participación informada y articulada entre los actores clave relacionados con el proyecto Gestión Integrada de Recursos Hídricos Transfronterizos en el Sistema Titicaca-Desaguadero-Poopó-Salar de </w:t>
      </w:r>
      <w:proofErr w:type="spellStart"/>
      <w:r w:rsidRPr="008802F3">
        <w:rPr>
          <w:rFonts w:ascii="Georgia" w:eastAsia="Georgia" w:hAnsi="Georgia" w:cs="Georgia"/>
          <w:sz w:val="24"/>
          <w:szCs w:val="24"/>
          <w:lang w:val="es-ES"/>
        </w:rPr>
        <w:t>Coipasa</w:t>
      </w:r>
      <w:proofErr w:type="spellEnd"/>
      <w:r w:rsidRPr="008802F3">
        <w:rPr>
          <w:rFonts w:ascii="Georgia" w:eastAsia="Georgia" w:hAnsi="Georgia" w:cs="Georgia"/>
          <w:sz w:val="24"/>
          <w:szCs w:val="24"/>
          <w:lang w:val="es-ES"/>
        </w:rPr>
        <w:t xml:space="preserve"> (TDPS)</w:t>
      </w:r>
    </w:p>
    <w:p w14:paraId="698CFCAC" w14:textId="77777777" w:rsidR="000C3BCE" w:rsidRPr="00A545CC" w:rsidRDefault="000C3BCE" w:rsidP="000C3BCE">
      <w:pPr>
        <w:jc w:val="both"/>
        <w:rPr>
          <w:rFonts w:ascii="Impact" w:eastAsia="Impact" w:hAnsi="Impact" w:cs="Impact"/>
          <w:sz w:val="36"/>
          <w:szCs w:val="36"/>
          <w:lang w:val="es-ES"/>
        </w:rPr>
      </w:pPr>
      <w:r w:rsidRPr="00A545CC">
        <w:rPr>
          <w:rFonts w:ascii="Impact" w:eastAsia="Impact" w:hAnsi="Impact" w:cs="Impact"/>
          <w:sz w:val="36"/>
          <w:szCs w:val="36"/>
          <w:lang w:val="es-ES"/>
        </w:rPr>
        <w:t>Consultoría PNUD/SDP-029/2019</w:t>
      </w:r>
    </w:p>
    <w:p w14:paraId="60C63683" w14:textId="77777777" w:rsidR="000C3BCE" w:rsidRPr="008802F3" w:rsidRDefault="000C3BCE" w:rsidP="000C3BCE">
      <w:pPr>
        <w:spacing w:line="240" w:lineRule="auto"/>
        <w:jc w:val="both"/>
        <w:rPr>
          <w:rFonts w:ascii="Georgia" w:eastAsia="Georgia" w:hAnsi="Georgia" w:cs="Georgia"/>
          <w:b/>
          <w:sz w:val="24"/>
          <w:szCs w:val="24"/>
          <w:lang w:val="es-ES"/>
        </w:rPr>
      </w:pPr>
    </w:p>
    <w:p w14:paraId="2F262C3D" w14:textId="77777777" w:rsidR="000C3BCE" w:rsidRPr="008802F3" w:rsidRDefault="000C3BCE" w:rsidP="000C3BCE">
      <w:pPr>
        <w:shd w:val="clear" w:color="auto" w:fill="FFFFFF"/>
        <w:spacing w:before="240" w:after="240"/>
        <w:jc w:val="center"/>
        <w:rPr>
          <w:rFonts w:ascii="Georgia" w:eastAsia="Georgia" w:hAnsi="Georgia" w:cs="Georgia"/>
          <w:b/>
          <w:sz w:val="28"/>
          <w:szCs w:val="28"/>
          <w:lang w:val="es-ES"/>
        </w:rPr>
      </w:pPr>
    </w:p>
    <w:p w14:paraId="667BE22C" w14:textId="77777777" w:rsidR="000C3BCE" w:rsidRDefault="000C3BCE" w:rsidP="000C3BCE">
      <w:pPr>
        <w:rPr>
          <w:rFonts w:ascii="Georgia" w:eastAsia="Georgia" w:hAnsi="Georgia" w:cs="Georgia"/>
          <w:sz w:val="24"/>
          <w:szCs w:val="24"/>
          <w:lang w:val="es-ES"/>
        </w:rPr>
      </w:pPr>
    </w:p>
    <w:p w14:paraId="39A08CCC" w14:textId="77777777" w:rsidR="000C3BCE" w:rsidRDefault="000C3BCE" w:rsidP="000C3BCE">
      <w:pPr>
        <w:jc w:val="right"/>
        <w:rPr>
          <w:rFonts w:ascii="Georgia" w:eastAsia="Georgia" w:hAnsi="Georgia" w:cs="Georgia"/>
          <w:sz w:val="24"/>
          <w:szCs w:val="24"/>
          <w:lang w:val="es-ES"/>
        </w:rPr>
      </w:pPr>
    </w:p>
    <w:p w14:paraId="5F464DA4" w14:textId="77777777" w:rsidR="000C3BCE" w:rsidRDefault="000C3BCE" w:rsidP="000C3BCE">
      <w:pPr>
        <w:rPr>
          <w:rFonts w:ascii="Georgia" w:eastAsia="Georgia" w:hAnsi="Georgia" w:cs="Georgia"/>
          <w:sz w:val="24"/>
          <w:szCs w:val="24"/>
          <w:lang w:val="es-ES"/>
        </w:rPr>
      </w:pPr>
    </w:p>
    <w:p w14:paraId="271D7D1F" w14:textId="77777777" w:rsidR="000C3BCE" w:rsidRDefault="000C3BCE" w:rsidP="000C3BCE">
      <w:pPr>
        <w:rPr>
          <w:rFonts w:ascii="Georgia" w:eastAsia="Georgia" w:hAnsi="Georgia" w:cs="Georgia"/>
          <w:sz w:val="24"/>
          <w:szCs w:val="24"/>
          <w:lang w:val="es-ES"/>
        </w:rPr>
      </w:pPr>
    </w:p>
    <w:p w14:paraId="3155E15C" w14:textId="77777777" w:rsidR="000C3BCE" w:rsidRPr="0081675F" w:rsidRDefault="000C3BCE" w:rsidP="000C3BCE">
      <w:pPr>
        <w:rPr>
          <w:rFonts w:ascii="Georgia" w:eastAsia="Georgia" w:hAnsi="Georgia" w:cs="Georgia"/>
          <w:sz w:val="24"/>
          <w:szCs w:val="24"/>
          <w:lang w:val="es-ES"/>
        </w:rPr>
      </w:pPr>
    </w:p>
    <w:p w14:paraId="46B34AC2" w14:textId="362F89FE" w:rsidR="000C3BCE" w:rsidRPr="008802F3" w:rsidRDefault="000C3BCE" w:rsidP="000C3BCE">
      <w:pPr>
        <w:shd w:val="clear" w:color="auto" w:fill="FFFFFF"/>
        <w:spacing w:before="240" w:after="240"/>
        <w:jc w:val="center"/>
        <w:rPr>
          <w:rFonts w:ascii="Georgia" w:eastAsia="Georgia" w:hAnsi="Georgia" w:cs="Georgia"/>
          <w:b/>
          <w:sz w:val="28"/>
          <w:szCs w:val="28"/>
          <w:lang w:val="es-ES"/>
        </w:rPr>
      </w:pPr>
      <w:r>
        <w:rPr>
          <w:rFonts w:ascii="Georgia" w:eastAsia="Georgia" w:hAnsi="Georgia" w:cs="Georgia"/>
          <w:b/>
          <w:sz w:val="28"/>
          <w:szCs w:val="28"/>
          <w:lang w:val="es-ES"/>
        </w:rPr>
        <w:t xml:space="preserve">Lima, </w:t>
      </w:r>
      <w:r w:rsidR="002619F8">
        <w:rPr>
          <w:rFonts w:ascii="Georgia" w:eastAsia="Georgia" w:hAnsi="Georgia" w:cs="Georgia"/>
          <w:b/>
          <w:sz w:val="28"/>
          <w:szCs w:val="28"/>
          <w:lang w:val="es-ES"/>
        </w:rPr>
        <w:t>15</w:t>
      </w:r>
      <w:r>
        <w:rPr>
          <w:rFonts w:ascii="Georgia" w:eastAsia="Georgia" w:hAnsi="Georgia" w:cs="Georgia"/>
          <w:b/>
          <w:sz w:val="28"/>
          <w:szCs w:val="28"/>
          <w:lang w:val="es-ES"/>
        </w:rPr>
        <w:t xml:space="preserve"> de octubre</w:t>
      </w:r>
      <w:r w:rsidRPr="008802F3">
        <w:rPr>
          <w:rFonts w:ascii="Georgia" w:eastAsia="Georgia" w:hAnsi="Georgia" w:cs="Georgia"/>
          <w:b/>
          <w:sz w:val="28"/>
          <w:szCs w:val="28"/>
          <w:lang w:val="es-ES"/>
        </w:rPr>
        <w:t xml:space="preserve"> 2020</w:t>
      </w:r>
    </w:p>
    <w:sdt>
      <w:sdtPr>
        <w:rPr>
          <w:rFonts w:ascii="Calibri" w:eastAsia="Calibri" w:hAnsi="Calibri" w:cs="Calibri"/>
          <w:b/>
          <w:bCs/>
          <w:color w:val="auto"/>
          <w:sz w:val="22"/>
          <w:szCs w:val="22"/>
          <w:lang w:val="es-ES"/>
        </w:rPr>
        <w:id w:val="517747934"/>
        <w:docPartObj>
          <w:docPartGallery w:val="Table of Contents"/>
          <w:docPartUnique/>
        </w:docPartObj>
      </w:sdtPr>
      <w:sdtEndPr>
        <w:rPr>
          <w:rFonts w:asciiTheme="minorHAnsi" w:eastAsiaTheme="minorHAnsi" w:hAnsiTheme="minorHAnsi" w:cstheme="minorBidi"/>
          <w:b w:val="0"/>
          <w:bCs w:val="0"/>
        </w:rPr>
      </w:sdtEndPr>
      <w:sdtContent>
        <w:p w14:paraId="47A53060" w14:textId="77777777" w:rsidR="00544345" w:rsidRDefault="00544345" w:rsidP="00544345">
          <w:pPr>
            <w:pStyle w:val="TtuloTDC"/>
          </w:pPr>
          <w:r>
            <w:rPr>
              <w:lang w:val="es-ES"/>
            </w:rPr>
            <w:t>Índice de contenido</w:t>
          </w:r>
        </w:p>
        <w:p w14:paraId="3DED1F96" w14:textId="1EC4045E" w:rsidR="00141EB1" w:rsidRDefault="00544345">
          <w:pPr>
            <w:pStyle w:val="TDC2"/>
            <w:tabs>
              <w:tab w:val="left" w:pos="660"/>
              <w:tab w:val="right" w:leader="dot" w:pos="8969"/>
            </w:tabs>
            <w:rPr>
              <w:rFonts w:eastAsiaTheme="minorEastAsia"/>
              <w:noProof/>
              <w:lang w:val="en-US"/>
            </w:rPr>
          </w:pPr>
          <w:r>
            <w:fldChar w:fldCharType="begin"/>
          </w:r>
          <w:r>
            <w:instrText xml:space="preserve"> TOC \o "1-3" \h \z \u </w:instrText>
          </w:r>
          <w:r>
            <w:fldChar w:fldCharType="separate"/>
          </w:r>
          <w:hyperlink w:anchor="_Toc53665429" w:history="1">
            <w:r w:rsidR="00141EB1" w:rsidRPr="00FA5C24">
              <w:rPr>
                <w:rStyle w:val="Hipervnculo"/>
                <w:b/>
                <w:bCs/>
                <w:noProof/>
              </w:rPr>
              <w:t>1.</w:t>
            </w:r>
            <w:r w:rsidR="00141EB1">
              <w:rPr>
                <w:rFonts w:eastAsiaTheme="minorEastAsia"/>
                <w:noProof/>
                <w:lang w:val="en-US"/>
              </w:rPr>
              <w:tab/>
            </w:r>
            <w:r w:rsidR="00141EB1" w:rsidRPr="00FA5C24">
              <w:rPr>
                <w:rStyle w:val="Hipervnculo"/>
                <w:b/>
                <w:bCs/>
                <w:noProof/>
              </w:rPr>
              <w:t>INTRODUCCIÓN</w:t>
            </w:r>
            <w:r w:rsidR="00141EB1">
              <w:rPr>
                <w:noProof/>
                <w:webHidden/>
              </w:rPr>
              <w:tab/>
            </w:r>
            <w:r w:rsidR="00141EB1">
              <w:rPr>
                <w:noProof/>
                <w:webHidden/>
              </w:rPr>
              <w:fldChar w:fldCharType="begin"/>
            </w:r>
            <w:r w:rsidR="00141EB1">
              <w:rPr>
                <w:noProof/>
                <w:webHidden/>
              </w:rPr>
              <w:instrText xml:space="preserve"> PAGEREF _Toc53665429 \h </w:instrText>
            </w:r>
            <w:r w:rsidR="00141EB1">
              <w:rPr>
                <w:noProof/>
                <w:webHidden/>
              </w:rPr>
            </w:r>
            <w:r w:rsidR="00141EB1">
              <w:rPr>
                <w:noProof/>
                <w:webHidden/>
              </w:rPr>
              <w:fldChar w:fldCharType="separate"/>
            </w:r>
            <w:r w:rsidR="00141EB1">
              <w:rPr>
                <w:noProof/>
                <w:webHidden/>
              </w:rPr>
              <w:t>3</w:t>
            </w:r>
            <w:r w:rsidR="00141EB1">
              <w:rPr>
                <w:noProof/>
                <w:webHidden/>
              </w:rPr>
              <w:fldChar w:fldCharType="end"/>
            </w:r>
          </w:hyperlink>
        </w:p>
        <w:p w14:paraId="4CE18D24" w14:textId="47A21041" w:rsidR="00141EB1" w:rsidRDefault="001B3658">
          <w:pPr>
            <w:pStyle w:val="TDC2"/>
            <w:tabs>
              <w:tab w:val="left" w:pos="660"/>
              <w:tab w:val="right" w:leader="dot" w:pos="8969"/>
            </w:tabs>
            <w:rPr>
              <w:rFonts w:eastAsiaTheme="minorEastAsia"/>
              <w:noProof/>
              <w:lang w:val="en-US"/>
            </w:rPr>
          </w:pPr>
          <w:hyperlink w:anchor="_Toc53665430" w:history="1">
            <w:r w:rsidR="00141EB1" w:rsidRPr="00FA5C24">
              <w:rPr>
                <w:rStyle w:val="Hipervnculo"/>
                <w:b/>
                <w:bCs/>
                <w:noProof/>
              </w:rPr>
              <w:t>2.</w:t>
            </w:r>
            <w:r w:rsidR="00141EB1">
              <w:rPr>
                <w:rFonts w:eastAsiaTheme="minorEastAsia"/>
                <w:noProof/>
                <w:lang w:val="en-US"/>
              </w:rPr>
              <w:tab/>
            </w:r>
            <w:r w:rsidR="00141EB1" w:rsidRPr="00FA5C24">
              <w:rPr>
                <w:rStyle w:val="Hipervnculo"/>
                <w:b/>
                <w:bCs/>
                <w:noProof/>
              </w:rPr>
              <w:t>ANTECEDENTES EDUCATIVOS Y COMUNICACIONALES EN EL SISTEMA TDPS.</w:t>
            </w:r>
            <w:r w:rsidR="00141EB1">
              <w:rPr>
                <w:noProof/>
                <w:webHidden/>
              </w:rPr>
              <w:tab/>
            </w:r>
            <w:r w:rsidR="00141EB1">
              <w:rPr>
                <w:noProof/>
                <w:webHidden/>
              </w:rPr>
              <w:fldChar w:fldCharType="begin"/>
            </w:r>
            <w:r w:rsidR="00141EB1">
              <w:rPr>
                <w:noProof/>
                <w:webHidden/>
              </w:rPr>
              <w:instrText xml:space="preserve"> PAGEREF _Toc53665430 \h </w:instrText>
            </w:r>
            <w:r w:rsidR="00141EB1">
              <w:rPr>
                <w:noProof/>
                <w:webHidden/>
              </w:rPr>
            </w:r>
            <w:r w:rsidR="00141EB1">
              <w:rPr>
                <w:noProof/>
                <w:webHidden/>
              </w:rPr>
              <w:fldChar w:fldCharType="separate"/>
            </w:r>
            <w:r w:rsidR="00141EB1">
              <w:rPr>
                <w:noProof/>
                <w:webHidden/>
              </w:rPr>
              <w:t>5</w:t>
            </w:r>
            <w:r w:rsidR="00141EB1">
              <w:rPr>
                <w:noProof/>
                <w:webHidden/>
              </w:rPr>
              <w:fldChar w:fldCharType="end"/>
            </w:r>
          </w:hyperlink>
        </w:p>
        <w:p w14:paraId="03F0869B" w14:textId="5C161EA5" w:rsidR="00141EB1" w:rsidRDefault="001B3658">
          <w:pPr>
            <w:pStyle w:val="TDC2"/>
            <w:tabs>
              <w:tab w:val="left" w:pos="660"/>
              <w:tab w:val="right" w:leader="dot" w:pos="8969"/>
            </w:tabs>
            <w:rPr>
              <w:rFonts w:eastAsiaTheme="minorEastAsia"/>
              <w:noProof/>
              <w:lang w:val="en-US"/>
            </w:rPr>
          </w:pPr>
          <w:hyperlink w:anchor="_Toc53665431" w:history="1">
            <w:r w:rsidR="00141EB1" w:rsidRPr="00FA5C24">
              <w:rPr>
                <w:rStyle w:val="Hipervnculo"/>
                <w:b/>
                <w:bCs/>
                <w:noProof/>
              </w:rPr>
              <w:t>3.</w:t>
            </w:r>
            <w:r w:rsidR="00141EB1">
              <w:rPr>
                <w:rFonts w:eastAsiaTheme="minorEastAsia"/>
                <w:noProof/>
                <w:lang w:val="en-US"/>
              </w:rPr>
              <w:tab/>
            </w:r>
            <w:r w:rsidR="00141EB1" w:rsidRPr="00FA5C24">
              <w:rPr>
                <w:rStyle w:val="Hipervnculo"/>
                <w:b/>
                <w:bCs/>
                <w:noProof/>
              </w:rPr>
              <w:t>SITUACIÓN ACTUAL DE LA EDUCACION Y COMUNICACIÓN AMBIENTAL EN EL SISTEMA TDPS</w:t>
            </w:r>
            <w:r w:rsidR="00141EB1">
              <w:rPr>
                <w:noProof/>
                <w:webHidden/>
              </w:rPr>
              <w:tab/>
            </w:r>
            <w:r w:rsidR="00141EB1">
              <w:rPr>
                <w:noProof/>
                <w:webHidden/>
              </w:rPr>
              <w:fldChar w:fldCharType="begin"/>
            </w:r>
            <w:r w:rsidR="00141EB1">
              <w:rPr>
                <w:noProof/>
                <w:webHidden/>
              </w:rPr>
              <w:instrText xml:space="preserve"> PAGEREF _Toc53665431 \h </w:instrText>
            </w:r>
            <w:r w:rsidR="00141EB1">
              <w:rPr>
                <w:noProof/>
                <w:webHidden/>
              </w:rPr>
            </w:r>
            <w:r w:rsidR="00141EB1">
              <w:rPr>
                <w:noProof/>
                <w:webHidden/>
              </w:rPr>
              <w:fldChar w:fldCharType="separate"/>
            </w:r>
            <w:r w:rsidR="00141EB1">
              <w:rPr>
                <w:noProof/>
                <w:webHidden/>
              </w:rPr>
              <w:t>6</w:t>
            </w:r>
            <w:r w:rsidR="00141EB1">
              <w:rPr>
                <w:noProof/>
                <w:webHidden/>
              </w:rPr>
              <w:fldChar w:fldCharType="end"/>
            </w:r>
          </w:hyperlink>
        </w:p>
        <w:p w14:paraId="3D68AAB2" w14:textId="1740AD5E" w:rsidR="00141EB1" w:rsidRDefault="001B3658">
          <w:pPr>
            <w:pStyle w:val="TDC2"/>
            <w:tabs>
              <w:tab w:val="left" w:pos="660"/>
              <w:tab w:val="right" w:leader="dot" w:pos="8969"/>
            </w:tabs>
            <w:rPr>
              <w:rFonts w:eastAsiaTheme="minorEastAsia"/>
              <w:noProof/>
              <w:lang w:val="en-US"/>
            </w:rPr>
          </w:pPr>
          <w:hyperlink w:anchor="_Toc53665432" w:history="1">
            <w:r w:rsidR="00141EB1" w:rsidRPr="00FA5C24">
              <w:rPr>
                <w:rStyle w:val="Hipervnculo"/>
                <w:b/>
                <w:bCs/>
                <w:noProof/>
              </w:rPr>
              <w:t>4.</w:t>
            </w:r>
            <w:r w:rsidR="00141EB1">
              <w:rPr>
                <w:rFonts w:eastAsiaTheme="minorEastAsia"/>
                <w:noProof/>
                <w:lang w:val="en-US"/>
              </w:rPr>
              <w:tab/>
            </w:r>
            <w:r w:rsidR="00141EB1" w:rsidRPr="00FA5C24">
              <w:rPr>
                <w:rStyle w:val="Hipervnculo"/>
                <w:b/>
                <w:bCs/>
                <w:noProof/>
              </w:rPr>
              <w:t>OBJETIVOS ESTRATÉGICOS</w:t>
            </w:r>
            <w:r w:rsidR="00141EB1">
              <w:rPr>
                <w:noProof/>
                <w:webHidden/>
              </w:rPr>
              <w:tab/>
            </w:r>
            <w:r w:rsidR="00141EB1">
              <w:rPr>
                <w:noProof/>
                <w:webHidden/>
              </w:rPr>
              <w:fldChar w:fldCharType="begin"/>
            </w:r>
            <w:r w:rsidR="00141EB1">
              <w:rPr>
                <w:noProof/>
                <w:webHidden/>
              </w:rPr>
              <w:instrText xml:space="preserve"> PAGEREF _Toc53665432 \h </w:instrText>
            </w:r>
            <w:r w:rsidR="00141EB1">
              <w:rPr>
                <w:noProof/>
                <w:webHidden/>
              </w:rPr>
            </w:r>
            <w:r w:rsidR="00141EB1">
              <w:rPr>
                <w:noProof/>
                <w:webHidden/>
              </w:rPr>
              <w:fldChar w:fldCharType="separate"/>
            </w:r>
            <w:r w:rsidR="00141EB1">
              <w:rPr>
                <w:noProof/>
                <w:webHidden/>
              </w:rPr>
              <w:t>10</w:t>
            </w:r>
            <w:r w:rsidR="00141EB1">
              <w:rPr>
                <w:noProof/>
                <w:webHidden/>
              </w:rPr>
              <w:fldChar w:fldCharType="end"/>
            </w:r>
          </w:hyperlink>
        </w:p>
        <w:p w14:paraId="736945F4" w14:textId="44F5C9CF" w:rsidR="00141EB1" w:rsidRDefault="001B3658">
          <w:pPr>
            <w:pStyle w:val="TDC2"/>
            <w:tabs>
              <w:tab w:val="left" w:pos="660"/>
              <w:tab w:val="right" w:leader="dot" w:pos="8969"/>
            </w:tabs>
            <w:rPr>
              <w:rFonts w:eastAsiaTheme="minorEastAsia"/>
              <w:noProof/>
              <w:lang w:val="en-US"/>
            </w:rPr>
          </w:pPr>
          <w:hyperlink w:anchor="_Toc53665433" w:history="1">
            <w:r w:rsidR="00141EB1" w:rsidRPr="00FA5C24">
              <w:rPr>
                <w:rStyle w:val="Hipervnculo"/>
                <w:b/>
                <w:bCs/>
                <w:noProof/>
              </w:rPr>
              <w:t>5.</w:t>
            </w:r>
            <w:r w:rsidR="00141EB1">
              <w:rPr>
                <w:rFonts w:eastAsiaTheme="minorEastAsia"/>
                <w:noProof/>
                <w:lang w:val="en-US"/>
              </w:rPr>
              <w:tab/>
            </w:r>
            <w:r w:rsidR="00141EB1" w:rsidRPr="00FA5C24">
              <w:rPr>
                <w:rStyle w:val="Hipervnculo"/>
                <w:b/>
                <w:bCs/>
                <w:noProof/>
              </w:rPr>
              <w:t>PRINCIPIOS DE LA ESTRATEGIA</w:t>
            </w:r>
            <w:r w:rsidR="00141EB1">
              <w:rPr>
                <w:noProof/>
                <w:webHidden/>
              </w:rPr>
              <w:tab/>
            </w:r>
            <w:r w:rsidR="00141EB1">
              <w:rPr>
                <w:noProof/>
                <w:webHidden/>
              </w:rPr>
              <w:fldChar w:fldCharType="begin"/>
            </w:r>
            <w:r w:rsidR="00141EB1">
              <w:rPr>
                <w:noProof/>
                <w:webHidden/>
              </w:rPr>
              <w:instrText xml:space="preserve"> PAGEREF _Toc53665433 \h </w:instrText>
            </w:r>
            <w:r w:rsidR="00141EB1">
              <w:rPr>
                <w:noProof/>
                <w:webHidden/>
              </w:rPr>
            </w:r>
            <w:r w:rsidR="00141EB1">
              <w:rPr>
                <w:noProof/>
                <w:webHidden/>
              </w:rPr>
              <w:fldChar w:fldCharType="separate"/>
            </w:r>
            <w:r w:rsidR="00141EB1">
              <w:rPr>
                <w:noProof/>
                <w:webHidden/>
              </w:rPr>
              <w:t>10</w:t>
            </w:r>
            <w:r w:rsidR="00141EB1">
              <w:rPr>
                <w:noProof/>
                <w:webHidden/>
              </w:rPr>
              <w:fldChar w:fldCharType="end"/>
            </w:r>
          </w:hyperlink>
        </w:p>
        <w:p w14:paraId="28AD92EF" w14:textId="27F49093" w:rsidR="00141EB1" w:rsidRDefault="001B3658">
          <w:pPr>
            <w:pStyle w:val="TDC2"/>
            <w:tabs>
              <w:tab w:val="left" w:pos="660"/>
              <w:tab w:val="right" w:leader="dot" w:pos="8969"/>
            </w:tabs>
            <w:rPr>
              <w:rFonts w:eastAsiaTheme="minorEastAsia"/>
              <w:noProof/>
              <w:lang w:val="en-US"/>
            </w:rPr>
          </w:pPr>
          <w:hyperlink w:anchor="_Toc53665434" w:history="1">
            <w:r w:rsidR="00141EB1" w:rsidRPr="00FA5C24">
              <w:rPr>
                <w:rStyle w:val="Hipervnculo"/>
                <w:b/>
                <w:bCs/>
                <w:noProof/>
              </w:rPr>
              <w:t>5.</w:t>
            </w:r>
            <w:r w:rsidR="00141EB1">
              <w:rPr>
                <w:rFonts w:eastAsiaTheme="minorEastAsia"/>
                <w:noProof/>
                <w:lang w:val="en-US"/>
              </w:rPr>
              <w:tab/>
            </w:r>
            <w:r w:rsidR="00141EB1" w:rsidRPr="00FA5C24">
              <w:rPr>
                <w:rStyle w:val="Hipervnculo"/>
                <w:b/>
                <w:bCs/>
                <w:noProof/>
              </w:rPr>
              <w:t>EJES ESTRATÉGICOS</w:t>
            </w:r>
            <w:r w:rsidR="00141EB1">
              <w:rPr>
                <w:noProof/>
                <w:webHidden/>
              </w:rPr>
              <w:tab/>
            </w:r>
            <w:r w:rsidR="00141EB1">
              <w:rPr>
                <w:noProof/>
                <w:webHidden/>
              </w:rPr>
              <w:fldChar w:fldCharType="begin"/>
            </w:r>
            <w:r w:rsidR="00141EB1">
              <w:rPr>
                <w:noProof/>
                <w:webHidden/>
              </w:rPr>
              <w:instrText xml:space="preserve"> PAGEREF _Toc53665434 \h </w:instrText>
            </w:r>
            <w:r w:rsidR="00141EB1">
              <w:rPr>
                <w:noProof/>
                <w:webHidden/>
              </w:rPr>
            </w:r>
            <w:r w:rsidR="00141EB1">
              <w:rPr>
                <w:noProof/>
                <w:webHidden/>
              </w:rPr>
              <w:fldChar w:fldCharType="separate"/>
            </w:r>
            <w:r w:rsidR="00141EB1">
              <w:rPr>
                <w:noProof/>
                <w:webHidden/>
              </w:rPr>
              <w:t>11</w:t>
            </w:r>
            <w:r w:rsidR="00141EB1">
              <w:rPr>
                <w:noProof/>
                <w:webHidden/>
              </w:rPr>
              <w:fldChar w:fldCharType="end"/>
            </w:r>
          </w:hyperlink>
        </w:p>
        <w:p w14:paraId="25EAA6E1" w14:textId="68B84B20" w:rsidR="00141EB1" w:rsidRDefault="001B3658">
          <w:pPr>
            <w:pStyle w:val="TDC2"/>
            <w:tabs>
              <w:tab w:val="left" w:pos="660"/>
              <w:tab w:val="right" w:leader="dot" w:pos="8969"/>
            </w:tabs>
            <w:rPr>
              <w:rFonts w:eastAsiaTheme="minorEastAsia"/>
              <w:noProof/>
              <w:lang w:val="en-US"/>
            </w:rPr>
          </w:pPr>
          <w:hyperlink w:anchor="_Toc53665435" w:history="1">
            <w:r w:rsidR="00141EB1" w:rsidRPr="00FA5C24">
              <w:rPr>
                <w:rStyle w:val="Hipervnculo"/>
                <w:b/>
                <w:bCs/>
                <w:noProof/>
              </w:rPr>
              <w:t>6.</w:t>
            </w:r>
            <w:r w:rsidR="00141EB1">
              <w:rPr>
                <w:rFonts w:eastAsiaTheme="minorEastAsia"/>
                <w:noProof/>
                <w:lang w:val="en-US"/>
              </w:rPr>
              <w:tab/>
            </w:r>
            <w:r w:rsidR="00141EB1" w:rsidRPr="00FA5C24">
              <w:rPr>
                <w:rStyle w:val="Hipervnculo"/>
                <w:b/>
                <w:bCs/>
                <w:noProof/>
              </w:rPr>
              <w:t>LINEAMIENTOS ESTRATÉGICOS</w:t>
            </w:r>
            <w:r w:rsidR="00141EB1">
              <w:rPr>
                <w:noProof/>
                <w:webHidden/>
              </w:rPr>
              <w:tab/>
            </w:r>
            <w:r w:rsidR="00141EB1">
              <w:rPr>
                <w:noProof/>
                <w:webHidden/>
              </w:rPr>
              <w:fldChar w:fldCharType="begin"/>
            </w:r>
            <w:r w:rsidR="00141EB1">
              <w:rPr>
                <w:noProof/>
                <w:webHidden/>
              </w:rPr>
              <w:instrText xml:space="preserve"> PAGEREF _Toc53665435 \h </w:instrText>
            </w:r>
            <w:r w:rsidR="00141EB1">
              <w:rPr>
                <w:noProof/>
                <w:webHidden/>
              </w:rPr>
            </w:r>
            <w:r w:rsidR="00141EB1">
              <w:rPr>
                <w:noProof/>
                <w:webHidden/>
              </w:rPr>
              <w:fldChar w:fldCharType="separate"/>
            </w:r>
            <w:r w:rsidR="00141EB1">
              <w:rPr>
                <w:noProof/>
                <w:webHidden/>
              </w:rPr>
              <w:t>12</w:t>
            </w:r>
            <w:r w:rsidR="00141EB1">
              <w:rPr>
                <w:noProof/>
                <w:webHidden/>
              </w:rPr>
              <w:fldChar w:fldCharType="end"/>
            </w:r>
          </w:hyperlink>
        </w:p>
        <w:p w14:paraId="3610C73A" w14:textId="3BE08B17" w:rsidR="00141EB1" w:rsidRDefault="001B3658">
          <w:pPr>
            <w:pStyle w:val="TDC3"/>
            <w:tabs>
              <w:tab w:val="right" w:leader="dot" w:pos="8969"/>
            </w:tabs>
            <w:rPr>
              <w:rFonts w:eastAsiaTheme="minorEastAsia" w:cstheme="minorBidi"/>
              <w:i w:val="0"/>
              <w:iCs w:val="0"/>
              <w:noProof/>
              <w:sz w:val="22"/>
              <w:szCs w:val="22"/>
              <w:lang w:val="en-US"/>
            </w:rPr>
          </w:pPr>
          <w:hyperlink w:anchor="_Toc53665436" w:history="1">
            <w:r w:rsidR="00141EB1" w:rsidRPr="00FA5C24">
              <w:rPr>
                <w:rStyle w:val="Hipervnculo"/>
                <w:rFonts w:eastAsia="Times New Roman"/>
                <w:b/>
                <w:bCs/>
                <w:noProof/>
                <w:shd w:val="clear" w:color="auto" w:fill="FFFFFF"/>
                <w:lang w:eastAsia="es-ES_tradnl"/>
              </w:rPr>
              <w:t>Lineamiento 1: Construir una visión común de Gestión Integrada del territorio que abarca el Sistema Titicaca – Desaguadero – Poopó – Salar de Coipasa a través de acciones comunicacionales y educativas</w:t>
            </w:r>
            <w:r w:rsidR="00141EB1">
              <w:rPr>
                <w:noProof/>
                <w:webHidden/>
              </w:rPr>
              <w:tab/>
            </w:r>
            <w:r w:rsidR="00141EB1">
              <w:rPr>
                <w:noProof/>
                <w:webHidden/>
              </w:rPr>
              <w:fldChar w:fldCharType="begin"/>
            </w:r>
            <w:r w:rsidR="00141EB1">
              <w:rPr>
                <w:noProof/>
                <w:webHidden/>
              </w:rPr>
              <w:instrText xml:space="preserve"> PAGEREF _Toc53665436 \h </w:instrText>
            </w:r>
            <w:r w:rsidR="00141EB1">
              <w:rPr>
                <w:noProof/>
                <w:webHidden/>
              </w:rPr>
            </w:r>
            <w:r w:rsidR="00141EB1">
              <w:rPr>
                <w:noProof/>
                <w:webHidden/>
              </w:rPr>
              <w:fldChar w:fldCharType="separate"/>
            </w:r>
            <w:r w:rsidR="00141EB1">
              <w:rPr>
                <w:noProof/>
                <w:webHidden/>
              </w:rPr>
              <w:t>12</w:t>
            </w:r>
            <w:r w:rsidR="00141EB1">
              <w:rPr>
                <w:noProof/>
                <w:webHidden/>
              </w:rPr>
              <w:fldChar w:fldCharType="end"/>
            </w:r>
          </w:hyperlink>
        </w:p>
        <w:p w14:paraId="3CB7CC78" w14:textId="1D06DADD" w:rsidR="00141EB1" w:rsidRDefault="001B3658">
          <w:pPr>
            <w:pStyle w:val="TDC3"/>
            <w:tabs>
              <w:tab w:val="right" w:leader="dot" w:pos="8969"/>
            </w:tabs>
            <w:rPr>
              <w:rFonts w:eastAsiaTheme="minorEastAsia" w:cstheme="minorBidi"/>
              <w:i w:val="0"/>
              <w:iCs w:val="0"/>
              <w:noProof/>
              <w:sz w:val="22"/>
              <w:szCs w:val="22"/>
              <w:lang w:val="en-US"/>
            </w:rPr>
          </w:pPr>
          <w:hyperlink w:anchor="_Toc53665437" w:history="1">
            <w:r w:rsidR="00141EB1" w:rsidRPr="00FA5C24">
              <w:rPr>
                <w:rStyle w:val="Hipervnculo"/>
                <w:rFonts w:eastAsia="Times New Roman"/>
                <w:b/>
                <w:bCs/>
                <w:noProof/>
                <w:shd w:val="clear" w:color="auto" w:fill="FFFFFF"/>
                <w:lang w:eastAsia="es-ES_tradnl"/>
              </w:rPr>
              <w:t>Lineamiento 2: Fortalecer la identidad local y el sentido de pertenencia de la población del sistema TDPS</w:t>
            </w:r>
            <w:r w:rsidR="00141EB1">
              <w:rPr>
                <w:noProof/>
                <w:webHidden/>
              </w:rPr>
              <w:tab/>
            </w:r>
            <w:r w:rsidR="00141EB1">
              <w:rPr>
                <w:noProof/>
                <w:webHidden/>
              </w:rPr>
              <w:fldChar w:fldCharType="begin"/>
            </w:r>
            <w:r w:rsidR="00141EB1">
              <w:rPr>
                <w:noProof/>
                <w:webHidden/>
              </w:rPr>
              <w:instrText xml:space="preserve"> PAGEREF _Toc53665437 \h </w:instrText>
            </w:r>
            <w:r w:rsidR="00141EB1">
              <w:rPr>
                <w:noProof/>
                <w:webHidden/>
              </w:rPr>
            </w:r>
            <w:r w:rsidR="00141EB1">
              <w:rPr>
                <w:noProof/>
                <w:webHidden/>
              </w:rPr>
              <w:fldChar w:fldCharType="separate"/>
            </w:r>
            <w:r w:rsidR="00141EB1">
              <w:rPr>
                <w:noProof/>
                <w:webHidden/>
              </w:rPr>
              <w:t>13</w:t>
            </w:r>
            <w:r w:rsidR="00141EB1">
              <w:rPr>
                <w:noProof/>
                <w:webHidden/>
              </w:rPr>
              <w:fldChar w:fldCharType="end"/>
            </w:r>
          </w:hyperlink>
        </w:p>
        <w:p w14:paraId="722BED9C" w14:textId="7D9D752B" w:rsidR="00141EB1" w:rsidRDefault="001B3658">
          <w:pPr>
            <w:pStyle w:val="TDC3"/>
            <w:tabs>
              <w:tab w:val="right" w:leader="dot" w:pos="8969"/>
            </w:tabs>
            <w:rPr>
              <w:rFonts w:eastAsiaTheme="minorEastAsia" w:cstheme="minorBidi"/>
              <w:i w:val="0"/>
              <w:iCs w:val="0"/>
              <w:noProof/>
              <w:sz w:val="22"/>
              <w:szCs w:val="22"/>
              <w:lang w:val="en-US"/>
            </w:rPr>
          </w:pPr>
          <w:hyperlink w:anchor="_Toc53665438" w:history="1">
            <w:r w:rsidR="00141EB1" w:rsidRPr="00FA5C24">
              <w:rPr>
                <w:rStyle w:val="Hipervnculo"/>
                <w:rFonts w:eastAsia="Times New Roman"/>
                <w:b/>
                <w:bCs/>
                <w:noProof/>
                <w:shd w:val="clear" w:color="auto" w:fill="FFFFFF"/>
                <w:lang w:eastAsia="es-ES_tradnl"/>
              </w:rPr>
              <w:t>Lineamiento 3: Priorización de la valorización del paisaje y la biodiversidad en acciones educativas y de difusión masiva</w:t>
            </w:r>
            <w:r w:rsidR="00141EB1">
              <w:rPr>
                <w:noProof/>
                <w:webHidden/>
              </w:rPr>
              <w:tab/>
            </w:r>
            <w:r w:rsidR="00141EB1">
              <w:rPr>
                <w:noProof/>
                <w:webHidden/>
              </w:rPr>
              <w:fldChar w:fldCharType="begin"/>
            </w:r>
            <w:r w:rsidR="00141EB1">
              <w:rPr>
                <w:noProof/>
                <w:webHidden/>
              </w:rPr>
              <w:instrText xml:space="preserve"> PAGEREF _Toc53665438 \h </w:instrText>
            </w:r>
            <w:r w:rsidR="00141EB1">
              <w:rPr>
                <w:noProof/>
                <w:webHidden/>
              </w:rPr>
            </w:r>
            <w:r w:rsidR="00141EB1">
              <w:rPr>
                <w:noProof/>
                <w:webHidden/>
              </w:rPr>
              <w:fldChar w:fldCharType="separate"/>
            </w:r>
            <w:r w:rsidR="00141EB1">
              <w:rPr>
                <w:noProof/>
                <w:webHidden/>
              </w:rPr>
              <w:t>13</w:t>
            </w:r>
            <w:r w:rsidR="00141EB1">
              <w:rPr>
                <w:noProof/>
                <w:webHidden/>
              </w:rPr>
              <w:fldChar w:fldCharType="end"/>
            </w:r>
          </w:hyperlink>
        </w:p>
        <w:p w14:paraId="1A476798" w14:textId="5B2D4418" w:rsidR="00141EB1" w:rsidRDefault="001B3658">
          <w:pPr>
            <w:pStyle w:val="TDC3"/>
            <w:tabs>
              <w:tab w:val="right" w:leader="dot" w:pos="8969"/>
            </w:tabs>
            <w:rPr>
              <w:rFonts w:eastAsiaTheme="minorEastAsia" w:cstheme="minorBidi"/>
              <w:i w:val="0"/>
              <w:iCs w:val="0"/>
              <w:noProof/>
              <w:sz w:val="22"/>
              <w:szCs w:val="22"/>
              <w:lang w:val="en-US"/>
            </w:rPr>
          </w:pPr>
          <w:hyperlink w:anchor="_Toc53665439" w:history="1">
            <w:r w:rsidR="00141EB1" w:rsidRPr="00FA5C24">
              <w:rPr>
                <w:rStyle w:val="Hipervnculo"/>
                <w:rFonts w:eastAsia="Times New Roman"/>
                <w:b/>
                <w:bCs/>
                <w:noProof/>
                <w:shd w:val="clear" w:color="auto" w:fill="FFFFFF"/>
                <w:lang w:eastAsia="es-ES_tradnl"/>
              </w:rPr>
              <w:t>Lineamiento 4: Promoción de acciones a nivel individual y colectivo para mejorar la calidad ambiental accesible para toda la población del sistema TDPS</w:t>
            </w:r>
            <w:r w:rsidR="00141EB1">
              <w:rPr>
                <w:noProof/>
                <w:webHidden/>
              </w:rPr>
              <w:tab/>
            </w:r>
            <w:r w:rsidR="00141EB1">
              <w:rPr>
                <w:noProof/>
                <w:webHidden/>
              </w:rPr>
              <w:fldChar w:fldCharType="begin"/>
            </w:r>
            <w:r w:rsidR="00141EB1">
              <w:rPr>
                <w:noProof/>
                <w:webHidden/>
              </w:rPr>
              <w:instrText xml:space="preserve"> PAGEREF _Toc53665439 \h </w:instrText>
            </w:r>
            <w:r w:rsidR="00141EB1">
              <w:rPr>
                <w:noProof/>
                <w:webHidden/>
              </w:rPr>
            </w:r>
            <w:r w:rsidR="00141EB1">
              <w:rPr>
                <w:noProof/>
                <w:webHidden/>
              </w:rPr>
              <w:fldChar w:fldCharType="separate"/>
            </w:r>
            <w:r w:rsidR="00141EB1">
              <w:rPr>
                <w:noProof/>
                <w:webHidden/>
              </w:rPr>
              <w:t>13</w:t>
            </w:r>
            <w:r w:rsidR="00141EB1">
              <w:rPr>
                <w:noProof/>
                <w:webHidden/>
              </w:rPr>
              <w:fldChar w:fldCharType="end"/>
            </w:r>
          </w:hyperlink>
        </w:p>
        <w:p w14:paraId="405DF7AD" w14:textId="67C41B0B" w:rsidR="00141EB1" w:rsidRDefault="001B3658">
          <w:pPr>
            <w:pStyle w:val="TDC3"/>
            <w:tabs>
              <w:tab w:val="right" w:leader="dot" w:pos="8969"/>
            </w:tabs>
            <w:rPr>
              <w:rFonts w:eastAsiaTheme="minorEastAsia" w:cstheme="minorBidi"/>
              <w:i w:val="0"/>
              <w:iCs w:val="0"/>
              <w:noProof/>
              <w:sz w:val="22"/>
              <w:szCs w:val="22"/>
              <w:lang w:val="en-US"/>
            </w:rPr>
          </w:pPr>
          <w:hyperlink w:anchor="_Toc53665440" w:history="1">
            <w:r w:rsidR="00141EB1" w:rsidRPr="00FA5C24">
              <w:rPr>
                <w:rStyle w:val="Hipervnculo"/>
                <w:rFonts w:eastAsia="Times New Roman"/>
                <w:b/>
                <w:bCs/>
                <w:noProof/>
                <w:shd w:val="clear" w:color="auto" w:fill="FFFFFF"/>
                <w:lang w:eastAsia="es-ES_tradnl"/>
              </w:rPr>
              <w:t>Lineamiento 5: Promover la igualdad en responsabilidades de la gestión de los recursos naturales e hídricos</w:t>
            </w:r>
            <w:r w:rsidR="00141EB1">
              <w:rPr>
                <w:noProof/>
                <w:webHidden/>
              </w:rPr>
              <w:tab/>
            </w:r>
            <w:r w:rsidR="00141EB1">
              <w:rPr>
                <w:noProof/>
                <w:webHidden/>
              </w:rPr>
              <w:fldChar w:fldCharType="begin"/>
            </w:r>
            <w:r w:rsidR="00141EB1">
              <w:rPr>
                <w:noProof/>
                <w:webHidden/>
              </w:rPr>
              <w:instrText xml:space="preserve"> PAGEREF _Toc53665440 \h </w:instrText>
            </w:r>
            <w:r w:rsidR="00141EB1">
              <w:rPr>
                <w:noProof/>
                <w:webHidden/>
              </w:rPr>
            </w:r>
            <w:r w:rsidR="00141EB1">
              <w:rPr>
                <w:noProof/>
                <w:webHidden/>
              </w:rPr>
              <w:fldChar w:fldCharType="separate"/>
            </w:r>
            <w:r w:rsidR="00141EB1">
              <w:rPr>
                <w:noProof/>
                <w:webHidden/>
              </w:rPr>
              <w:t>14</w:t>
            </w:r>
            <w:r w:rsidR="00141EB1">
              <w:rPr>
                <w:noProof/>
                <w:webHidden/>
              </w:rPr>
              <w:fldChar w:fldCharType="end"/>
            </w:r>
          </w:hyperlink>
        </w:p>
        <w:p w14:paraId="6FF3904C" w14:textId="0EA08915" w:rsidR="00141EB1" w:rsidRDefault="001B3658">
          <w:pPr>
            <w:pStyle w:val="TDC3"/>
            <w:tabs>
              <w:tab w:val="right" w:leader="dot" w:pos="8969"/>
            </w:tabs>
            <w:rPr>
              <w:rFonts w:eastAsiaTheme="minorEastAsia" w:cstheme="minorBidi"/>
              <w:i w:val="0"/>
              <w:iCs w:val="0"/>
              <w:noProof/>
              <w:sz w:val="22"/>
              <w:szCs w:val="22"/>
              <w:lang w:val="en-US"/>
            </w:rPr>
          </w:pPr>
          <w:hyperlink w:anchor="_Toc53665441" w:history="1">
            <w:r w:rsidR="00141EB1" w:rsidRPr="00FA5C24">
              <w:rPr>
                <w:rStyle w:val="Hipervnculo"/>
                <w:rFonts w:eastAsia="Times New Roman"/>
                <w:b/>
                <w:bCs/>
                <w:noProof/>
                <w:shd w:val="clear" w:color="auto" w:fill="FFFFFF"/>
                <w:lang w:eastAsia="es-ES_tradnl"/>
              </w:rPr>
              <w:t>Lineamiento 6: Impulso al trabajo articulado en temas de educación ambiental e hídrica del sistema TDPS en todos los niveles de gobierno y sociedad civil organizada, orientados a la mejora en la calidad de vida de la población.</w:t>
            </w:r>
            <w:r w:rsidR="00141EB1">
              <w:rPr>
                <w:noProof/>
                <w:webHidden/>
              </w:rPr>
              <w:tab/>
            </w:r>
            <w:r w:rsidR="00141EB1">
              <w:rPr>
                <w:noProof/>
                <w:webHidden/>
              </w:rPr>
              <w:fldChar w:fldCharType="begin"/>
            </w:r>
            <w:r w:rsidR="00141EB1">
              <w:rPr>
                <w:noProof/>
                <w:webHidden/>
              </w:rPr>
              <w:instrText xml:space="preserve"> PAGEREF _Toc53665441 \h </w:instrText>
            </w:r>
            <w:r w:rsidR="00141EB1">
              <w:rPr>
                <w:noProof/>
                <w:webHidden/>
              </w:rPr>
            </w:r>
            <w:r w:rsidR="00141EB1">
              <w:rPr>
                <w:noProof/>
                <w:webHidden/>
              </w:rPr>
              <w:fldChar w:fldCharType="separate"/>
            </w:r>
            <w:r w:rsidR="00141EB1">
              <w:rPr>
                <w:noProof/>
                <w:webHidden/>
              </w:rPr>
              <w:t>14</w:t>
            </w:r>
            <w:r w:rsidR="00141EB1">
              <w:rPr>
                <w:noProof/>
                <w:webHidden/>
              </w:rPr>
              <w:fldChar w:fldCharType="end"/>
            </w:r>
          </w:hyperlink>
        </w:p>
        <w:p w14:paraId="6DF39563" w14:textId="075FE2E9" w:rsidR="00141EB1" w:rsidRDefault="001B3658">
          <w:pPr>
            <w:pStyle w:val="TDC2"/>
            <w:tabs>
              <w:tab w:val="left" w:pos="660"/>
              <w:tab w:val="right" w:leader="dot" w:pos="8969"/>
            </w:tabs>
            <w:rPr>
              <w:rFonts w:eastAsiaTheme="minorEastAsia"/>
              <w:noProof/>
              <w:lang w:val="en-US"/>
            </w:rPr>
          </w:pPr>
          <w:hyperlink w:anchor="_Toc53665442" w:history="1">
            <w:r w:rsidR="00141EB1" w:rsidRPr="00FA5C24">
              <w:rPr>
                <w:rStyle w:val="Hipervnculo"/>
                <w:b/>
                <w:bCs/>
                <w:noProof/>
              </w:rPr>
              <w:t>7.</w:t>
            </w:r>
            <w:r w:rsidR="00141EB1">
              <w:rPr>
                <w:rFonts w:eastAsiaTheme="minorEastAsia"/>
                <w:noProof/>
                <w:lang w:val="en-US"/>
              </w:rPr>
              <w:tab/>
            </w:r>
            <w:r w:rsidR="00141EB1" w:rsidRPr="00FA5C24">
              <w:rPr>
                <w:rStyle w:val="Hipervnculo"/>
                <w:b/>
                <w:bCs/>
                <w:noProof/>
              </w:rPr>
              <w:t>INSTRUMENTOS DESARROLLADOS</w:t>
            </w:r>
            <w:r w:rsidR="00141EB1">
              <w:rPr>
                <w:noProof/>
                <w:webHidden/>
              </w:rPr>
              <w:tab/>
            </w:r>
            <w:r w:rsidR="00141EB1">
              <w:rPr>
                <w:noProof/>
                <w:webHidden/>
              </w:rPr>
              <w:fldChar w:fldCharType="begin"/>
            </w:r>
            <w:r w:rsidR="00141EB1">
              <w:rPr>
                <w:noProof/>
                <w:webHidden/>
              </w:rPr>
              <w:instrText xml:space="preserve"> PAGEREF _Toc53665442 \h </w:instrText>
            </w:r>
            <w:r w:rsidR="00141EB1">
              <w:rPr>
                <w:noProof/>
                <w:webHidden/>
              </w:rPr>
            </w:r>
            <w:r w:rsidR="00141EB1">
              <w:rPr>
                <w:noProof/>
                <w:webHidden/>
              </w:rPr>
              <w:fldChar w:fldCharType="separate"/>
            </w:r>
            <w:r w:rsidR="00141EB1">
              <w:rPr>
                <w:noProof/>
                <w:webHidden/>
              </w:rPr>
              <w:t>15</w:t>
            </w:r>
            <w:r w:rsidR="00141EB1">
              <w:rPr>
                <w:noProof/>
                <w:webHidden/>
              </w:rPr>
              <w:fldChar w:fldCharType="end"/>
            </w:r>
          </w:hyperlink>
        </w:p>
        <w:p w14:paraId="34B6F8D1" w14:textId="5A9B87AC" w:rsidR="00141EB1" w:rsidRDefault="001B3658">
          <w:pPr>
            <w:pStyle w:val="TDC2"/>
            <w:tabs>
              <w:tab w:val="left" w:pos="660"/>
              <w:tab w:val="right" w:leader="dot" w:pos="8969"/>
            </w:tabs>
            <w:rPr>
              <w:rFonts w:eastAsiaTheme="minorEastAsia"/>
              <w:noProof/>
              <w:lang w:val="en-US"/>
            </w:rPr>
          </w:pPr>
          <w:hyperlink w:anchor="_Toc53665443" w:history="1">
            <w:r w:rsidR="00141EB1" w:rsidRPr="00FA5C24">
              <w:rPr>
                <w:rStyle w:val="Hipervnculo"/>
                <w:b/>
                <w:bCs/>
                <w:noProof/>
              </w:rPr>
              <w:t>8.</w:t>
            </w:r>
            <w:r w:rsidR="00141EB1">
              <w:rPr>
                <w:rFonts w:eastAsiaTheme="minorEastAsia"/>
                <w:noProof/>
                <w:lang w:val="en-US"/>
              </w:rPr>
              <w:tab/>
            </w:r>
            <w:r w:rsidR="00141EB1" w:rsidRPr="00FA5C24">
              <w:rPr>
                <w:rStyle w:val="Hipervnculo"/>
                <w:b/>
                <w:bCs/>
                <w:noProof/>
              </w:rPr>
              <w:t>SEGUIMIENTO, EVALUACIÓN Y CONTROL</w:t>
            </w:r>
            <w:r w:rsidR="00141EB1">
              <w:rPr>
                <w:noProof/>
                <w:webHidden/>
              </w:rPr>
              <w:tab/>
            </w:r>
            <w:r w:rsidR="00141EB1">
              <w:rPr>
                <w:noProof/>
                <w:webHidden/>
              </w:rPr>
              <w:fldChar w:fldCharType="begin"/>
            </w:r>
            <w:r w:rsidR="00141EB1">
              <w:rPr>
                <w:noProof/>
                <w:webHidden/>
              </w:rPr>
              <w:instrText xml:space="preserve"> PAGEREF _Toc53665443 \h </w:instrText>
            </w:r>
            <w:r w:rsidR="00141EB1">
              <w:rPr>
                <w:noProof/>
                <w:webHidden/>
              </w:rPr>
            </w:r>
            <w:r w:rsidR="00141EB1">
              <w:rPr>
                <w:noProof/>
                <w:webHidden/>
              </w:rPr>
              <w:fldChar w:fldCharType="separate"/>
            </w:r>
            <w:r w:rsidR="00141EB1">
              <w:rPr>
                <w:noProof/>
                <w:webHidden/>
              </w:rPr>
              <w:t>15</w:t>
            </w:r>
            <w:r w:rsidR="00141EB1">
              <w:rPr>
                <w:noProof/>
                <w:webHidden/>
              </w:rPr>
              <w:fldChar w:fldCharType="end"/>
            </w:r>
          </w:hyperlink>
        </w:p>
        <w:p w14:paraId="6A743B85" w14:textId="4752BB56" w:rsidR="00141EB1" w:rsidRDefault="001B3658">
          <w:pPr>
            <w:pStyle w:val="TDC2"/>
            <w:tabs>
              <w:tab w:val="left" w:pos="660"/>
              <w:tab w:val="right" w:leader="dot" w:pos="8969"/>
            </w:tabs>
            <w:rPr>
              <w:rFonts w:eastAsiaTheme="minorEastAsia"/>
              <w:noProof/>
              <w:lang w:val="en-US"/>
            </w:rPr>
          </w:pPr>
          <w:hyperlink w:anchor="_Toc53665444" w:history="1">
            <w:r w:rsidR="00141EB1" w:rsidRPr="00FA5C24">
              <w:rPr>
                <w:rStyle w:val="Hipervnculo"/>
                <w:b/>
                <w:bCs/>
                <w:noProof/>
              </w:rPr>
              <w:t>9.</w:t>
            </w:r>
            <w:r w:rsidR="00141EB1">
              <w:rPr>
                <w:rFonts w:eastAsiaTheme="minorEastAsia"/>
                <w:noProof/>
                <w:lang w:val="en-US"/>
              </w:rPr>
              <w:tab/>
            </w:r>
            <w:r w:rsidR="00141EB1" w:rsidRPr="00FA5C24">
              <w:rPr>
                <w:rStyle w:val="Hipervnculo"/>
                <w:b/>
                <w:bCs/>
                <w:noProof/>
              </w:rPr>
              <w:t>PROCESO DE ELABORACION DE LA ESTRATEGIA GLOBAL</w:t>
            </w:r>
            <w:r w:rsidR="00141EB1">
              <w:rPr>
                <w:noProof/>
                <w:webHidden/>
              </w:rPr>
              <w:tab/>
            </w:r>
            <w:r w:rsidR="00141EB1">
              <w:rPr>
                <w:noProof/>
                <w:webHidden/>
              </w:rPr>
              <w:fldChar w:fldCharType="begin"/>
            </w:r>
            <w:r w:rsidR="00141EB1">
              <w:rPr>
                <w:noProof/>
                <w:webHidden/>
              </w:rPr>
              <w:instrText xml:space="preserve"> PAGEREF _Toc53665444 \h </w:instrText>
            </w:r>
            <w:r w:rsidR="00141EB1">
              <w:rPr>
                <w:noProof/>
                <w:webHidden/>
              </w:rPr>
            </w:r>
            <w:r w:rsidR="00141EB1">
              <w:rPr>
                <w:noProof/>
                <w:webHidden/>
              </w:rPr>
              <w:fldChar w:fldCharType="separate"/>
            </w:r>
            <w:r w:rsidR="00141EB1">
              <w:rPr>
                <w:noProof/>
                <w:webHidden/>
              </w:rPr>
              <w:t>15</w:t>
            </w:r>
            <w:r w:rsidR="00141EB1">
              <w:rPr>
                <w:noProof/>
                <w:webHidden/>
              </w:rPr>
              <w:fldChar w:fldCharType="end"/>
            </w:r>
          </w:hyperlink>
        </w:p>
        <w:p w14:paraId="081C561B" w14:textId="1E27C9AE" w:rsidR="00141EB1" w:rsidRDefault="001B3658">
          <w:pPr>
            <w:pStyle w:val="TDC3"/>
            <w:tabs>
              <w:tab w:val="left" w:pos="1100"/>
              <w:tab w:val="right" w:leader="dot" w:pos="8969"/>
            </w:tabs>
            <w:rPr>
              <w:rFonts w:eastAsiaTheme="minorEastAsia" w:cstheme="minorBidi"/>
              <w:i w:val="0"/>
              <w:iCs w:val="0"/>
              <w:noProof/>
              <w:sz w:val="22"/>
              <w:szCs w:val="22"/>
              <w:lang w:val="en-US"/>
            </w:rPr>
          </w:pPr>
          <w:hyperlink w:anchor="_Toc53665445" w:history="1">
            <w:r w:rsidR="00141EB1" w:rsidRPr="00FA5C24">
              <w:rPr>
                <w:rStyle w:val="Hipervnculo"/>
                <w:b/>
                <w:bCs/>
                <w:noProof/>
              </w:rPr>
              <w:t>9.1.</w:t>
            </w:r>
            <w:r w:rsidR="00141EB1">
              <w:rPr>
                <w:rFonts w:eastAsiaTheme="minorEastAsia" w:cstheme="minorBidi"/>
                <w:i w:val="0"/>
                <w:iCs w:val="0"/>
                <w:noProof/>
                <w:sz w:val="22"/>
                <w:szCs w:val="22"/>
                <w:lang w:val="en-US"/>
              </w:rPr>
              <w:tab/>
            </w:r>
            <w:r w:rsidR="00141EB1" w:rsidRPr="00FA5C24">
              <w:rPr>
                <w:rStyle w:val="Hipervnculo"/>
                <w:b/>
                <w:bCs/>
                <w:noProof/>
              </w:rPr>
              <w:t>DESCRIPCIÓN DEL PROCESO METODOLÓGICO</w:t>
            </w:r>
            <w:r w:rsidR="00141EB1">
              <w:rPr>
                <w:noProof/>
                <w:webHidden/>
              </w:rPr>
              <w:tab/>
            </w:r>
            <w:r w:rsidR="00141EB1">
              <w:rPr>
                <w:noProof/>
                <w:webHidden/>
              </w:rPr>
              <w:fldChar w:fldCharType="begin"/>
            </w:r>
            <w:r w:rsidR="00141EB1">
              <w:rPr>
                <w:noProof/>
                <w:webHidden/>
              </w:rPr>
              <w:instrText xml:space="preserve"> PAGEREF _Toc53665445 \h </w:instrText>
            </w:r>
            <w:r w:rsidR="00141EB1">
              <w:rPr>
                <w:noProof/>
                <w:webHidden/>
              </w:rPr>
            </w:r>
            <w:r w:rsidR="00141EB1">
              <w:rPr>
                <w:noProof/>
                <w:webHidden/>
              </w:rPr>
              <w:fldChar w:fldCharType="separate"/>
            </w:r>
            <w:r w:rsidR="00141EB1">
              <w:rPr>
                <w:noProof/>
                <w:webHidden/>
              </w:rPr>
              <w:t>17</w:t>
            </w:r>
            <w:r w:rsidR="00141EB1">
              <w:rPr>
                <w:noProof/>
                <w:webHidden/>
              </w:rPr>
              <w:fldChar w:fldCharType="end"/>
            </w:r>
          </w:hyperlink>
        </w:p>
        <w:p w14:paraId="421FF5CB" w14:textId="3720D4F5" w:rsidR="00141EB1" w:rsidRDefault="001B3658">
          <w:pPr>
            <w:pStyle w:val="TDC3"/>
            <w:tabs>
              <w:tab w:val="left" w:pos="880"/>
              <w:tab w:val="right" w:leader="dot" w:pos="8969"/>
            </w:tabs>
            <w:rPr>
              <w:rFonts w:eastAsiaTheme="minorEastAsia" w:cstheme="minorBidi"/>
              <w:i w:val="0"/>
              <w:iCs w:val="0"/>
              <w:noProof/>
              <w:sz w:val="22"/>
              <w:szCs w:val="22"/>
              <w:lang w:val="en-US"/>
            </w:rPr>
          </w:pPr>
          <w:hyperlink w:anchor="_Toc53665446" w:history="1">
            <w:r w:rsidR="00141EB1" w:rsidRPr="00FA5C24">
              <w:rPr>
                <w:rStyle w:val="Hipervnculo"/>
                <w:b/>
                <w:bCs/>
                <w:noProof/>
              </w:rPr>
              <w:t>A.</w:t>
            </w:r>
            <w:r w:rsidR="00141EB1">
              <w:rPr>
                <w:rFonts w:eastAsiaTheme="minorEastAsia" w:cstheme="minorBidi"/>
                <w:i w:val="0"/>
                <w:iCs w:val="0"/>
                <w:noProof/>
                <w:sz w:val="22"/>
                <w:szCs w:val="22"/>
                <w:lang w:val="en-US"/>
              </w:rPr>
              <w:tab/>
            </w:r>
            <w:r w:rsidR="00141EB1" w:rsidRPr="00FA5C24">
              <w:rPr>
                <w:rStyle w:val="Hipervnculo"/>
                <w:b/>
                <w:bCs/>
                <w:noProof/>
              </w:rPr>
              <w:t>ETAPA PREPARATORIA:</w:t>
            </w:r>
            <w:r w:rsidR="00141EB1">
              <w:rPr>
                <w:noProof/>
                <w:webHidden/>
              </w:rPr>
              <w:tab/>
            </w:r>
            <w:r w:rsidR="00141EB1">
              <w:rPr>
                <w:noProof/>
                <w:webHidden/>
              </w:rPr>
              <w:fldChar w:fldCharType="begin"/>
            </w:r>
            <w:r w:rsidR="00141EB1">
              <w:rPr>
                <w:noProof/>
                <w:webHidden/>
              </w:rPr>
              <w:instrText xml:space="preserve"> PAGEREF _Toc53665446 \h </w:instrText>
            </w:r>
            <w:r w:rsidR="00141EB1">
              <w:rPr>
                <w:noProof/>
                <w:webHidden/>
              </w:rPr>
            </w:r>
            <w:r w:rsidR="00141EB1">
              <w:rPr>
                <w:noProof/>
                <w:webHidden/>
              </w:rPr>
              <w:fldChar w:fldCharType="separate"/>
            </w:r>
            <w:r w:rsidR="00141EB1">
              <w:rPr>
                <w:noProof/>
                <w:webHidden/>
              </w:rPr>
              <w:t>17</w:t>
            </w:r>
            <w:r w:rsidR="00141EB1">
              <w:rPr>
                <w:noProof/>
                <w:webHidden/>
              </w:rPr>
              <w:fldChar w:fldCharType="end"/>
            </w:r>
          </w:hyperlink>
        </w:p>
        <w:p w14:paraId="5F25381F" w14:textId="5180CEAC" w:rsidR="00141EB1" w:rsidRDefault="001B3658">
          <w:pPr>
            <w:pStyle w:val="TDC3"/>
            <w:tabs>
              <w:tab w:val="left" w:pos="880"/>
              <w:tab w:val="right" w:leader="dot" w:pos="8969"/>
            </w:tabs>
            <w:rPr>
              <w:rFonts w:eastAsiaTheme="minorEastAsia" w:cstheme="minorBidi"/>
              <w:i w:val="0"/>
              <w:iCs w:val="0"/>
              <w:noProof/>
              <w:sz w:val="22"/>
              <w:szCs w:val="22"/>
              <w:lang w:val="en-US"/>
            </w:rPr>
          </w:pPr>
          <w:hyperlink w:anchor="_Toc53665447" w:history="1">
            <w:r w:rsidR="00141EB1" w:rsidRPr="00FA5C24">
              <w:rPr>
                <w:rStyle w:val="Hipervnculo"/>
                <w:b/>
                <w:bCs/>
                <w:noProof/>
              </w:rPr>
              <w:t>B.</w:t>
            </w:r>
            <w:r w:rsidR="00141EB1">
              <w:rPr>
                <w:rFonts w:eastAsiaTheme="minorEastAsia" w:cstheme="minorBidi"/>
                <w:i w:val="0"/>
                <w:iCs w:val="0"/>
                <w:noProof/>
                <w:sz w:val="22"/>
                <w:szCs w:val="22"/>
                <w:lang w:val="en-US"/>
              </w:rPr>
              <w:tab/>
            </w:r>
            <w:r w:rsidR="00141EB1" w:rsidRPr="00FA5C24">
              <w:rPr>
                <w:rStyle w:val="Hipervnculo"/>
                <w:b/>
                <w:bCs/>
                <w:noProof/>
              </w:rPr>
              <w:t>DIAGNÓSTICO</w:t>
            </w:r>
            <w:r w:rsidR="00141EB1">
              <w:rPr>
                <w:noProof/>
                <w:webHidden/>
              </w:rPr>
              <w:tab/>
            </w:r>
            <w:r w:rsidR="00141EB1">
              <w:rPr>
                <w:noProof/>
                <w:webHidden/>
              </w:rPr>
              <w:fldChar w:fldCharType="begin"/>
            </w:r>
            <w:r w:rsidR="00141EB1">
              <w:rPr>
                <w:noProof/>
                <w:webHidden/>
              </w:rPr>
              <w:instrText xml:space="preserve"> PAGEREF _Toc53665447 \h </w:instrText>
            </w:r>
            <w:r w:rsidR="00141EB1">
              <w:rPr>
                <w:noProof/>
                <w:webHidden/>
              </w:rPr>
            </w:r>
            <w:r w:rsidR="00141EB1">
              <w:rPr>
                <w:noProof/>
                <w:webHidden/>
              </w:rPr>
              <w:fldChar w:fldCharType="separate"/>
            </w:r>
            <w:r w:rsidR="00141EB1">
              <w:rPr>
                <w:noProof/>
                <w:webHidden/>
              </w:rPr>
              <w:t>20</w:t>
            </w:r>
            <w:r w:rsidR="00141EB1">
              <w:rPr>
                <w:noProof/>
                <w:webHidden/>
              </w:rPr>
              <w:fldChar w:fldCharType="end"/>
            </w:r>
          </w:hyperlink>
        </w:p>
        <w:p w14:paraId="31E6F320" w14:textId="59B96A6E" w:rsidR="00141EB1" w:rsidRDefault="001B3658">
          <w:pPr>
            <w:pStyle w:val="TDC3"/>
            <w:tabs>
              <w:tab w:val="left" w:pos="880"/>
              <w:tab w:val="right" w:leader="dot" w:pos="8969"/>
            </w:tabs>
            <w:rPr>
              <w:rFonts w:eastAsiaTheme="minorEastAsia" w:cstheme="minorBidi"/>
              <w:i w:val="0"/>
              <w:iCs w:val="0"/>
              <w:noProof/>
              <w:sz w:val="22"/>
              <w:szCs w:val="22"/>
              <w:lang w:val="en-US"/>
            </w:rPr>
          </w:pPr>
          <w:hyperlink w:anchor="_Toc53665448" w:history="1">
            <w:r w:rsidR="00141EB1" w:rsidRPr="00FA5C24">
              <w:rPr>
                <w:rStyle w:val="Hipervnculo"/>
                <w:b/>
                <w:bCs/>
                <w:noProof/>
              </w:rPr>
              <w:t>C.</w:t>
            </w:r>
            <w:r w:rsidR="00141EB1">
              <w:rPr>
                <w:rFonts w:eastAsiaTheme="minorEastAsia" w:cstheme="minorBidi"/>
                <w:i w:val="0"/>
                <w:iCs w:val="0"/>
                <w:noProof/>
                <w:sz w:val="22"/>
                <w:szCs w:val="22"/>
                <w:lang w:val="en-US"/>
              </w:rPr>
              <w:tab/>
            </w:r>
            <w:r w:rsidR="00141EB1" w:rsidRPr="00FA5C24">
              <w:rPr>
                <w:rStyle w:val="Hipervnculo"/>
                <w:b/>
                <w:bCs/>
                <w:noProof/>
              </w:rPr>
              <w:t>ANÁLISIS ESTRATÉGICO</w:t>
            </w:r>
            <w:r w:rsidR="00141EB1">
              <w:rPr>
                <w:noProof/>
                <w:webHidden/>
              </w:rPr>
              <w:tab/>
            </w:r>
            <w:r w:rsidR="00141EB1">
              <w:rPr>
                <w:noProof/>
                <w:webHidden/>
              </w:rPr>
              <w:fldChar w:fldCharType="begin"/>
            </w:r>
            <w:r w:rsidR="00141EB1">
              <w:rPr>
                <w:noProof/>
                <w:webHidden/>
              </w:rPr>
              <w:instrText xml:space="preserve"> PAGEREF _Toc53665448 \h </w:instrText>
            </w:r>
            <w:r w:rsidR="00141EB1">
              <w:rPr>
                <w:noProof/>
                <w:webHidden/>
              </w:rPr>
            </w:r>
            <w:r w:rsidR="00141EB1">
              <w:rPr>
                <w:noProof/>
                <w:webHidden/>
              </w:rPr>
              <w:fldChar w:fldCharType="separate"/>
            </w:r>
            <w:r w:rsidR="00141EB1">
              <w:rPr>
                <w:noProof/>
                <w:webHidden/>
              </w:rPr>
              <w:t>22</w:t>
            </w:r>
            <w:r w:rsidR="00141EB1">
              <w:rPr>
                <w:noProof/>
                <w:webHidden/>
              </w:rPr>
              <w:fldChar w:fldCharType="end"/>
            </w:r>
          </w:hyperlink>
        </w:p>
        <w:p w14:paraId="0409E1C1" w14:textId="2C9E524A" w:rsidR="00141EB1" w:rsidRDefault="001B3658">
          <w:pPr>
            <w:pStyle w:val="TDC3"/>
            <w:tabs>
              <w:tab w:val="left" w:pos="880"/>
              <w:tab w:val="right" w:leader="dot" w:pos="8969"/>
            </w:tabs>
            <w:rPr>
              <w:rFonts w:eastAsiaTheme="minorEastAsia" w:cstheme="minorBidi"/>
              <w:i w:val="0"/>
              <w:iCs w:val="0"/>
              <w:noProof/>
              <w:sz w:val="22"/>
              <w:szCs w:val="22"/>
              <w:lang w:val="en-US"/>
            </w:rPr>
          </w:pPr>
          <w:hyperlink w:anchor="_Toc53665449" w:history="1">
            <w:r w:rsidR="00141EB1" w:rsidRPr="00FA5C24">
              <w:rPr>
                <w:rStyle w:val="Hipervnculo"/>
                <w:b/>
                <w:bCs/>
                <w:noProof/>
              </w:rPr>
              <w:t>D.</w:t>
            </w:r>
            <w:r w:rsidR="00141EB1">
              <w:rPr>
                <w:rFonts w:eastAsiaTheme="minorEastAsia" w:cstheme="minorBidi"/>
                <w:i w:val="0"/>
                <w:iCs w:val="0"/>
                <w:noProof/>
                <w:sz w:val="22"/>
                <w:szCs w:val="22"/>
                <w:lang w:val="en-US"/>
              </w:rPr>
              <w:tab/>
            </w:r>
            <w:r w:rsidR="00141EB1" w:rsidRPr="00FA5C24">
              <w:rPr>
                <w:rStyle w:val="Hipervnculo"/>
                <w:b/>
                <w:bCs/>
                <w:noProof/>
              </w:rPr>
              <w:t>PLAN ESTRATÉGICO</w:t>
            </w:r>
            <w:r w:rsidR="00141EB1">
              <w:rPr>
                <w:noProof/>
                <w:webHidden/>
              </w:rPr>
              <w:tab/>
            </w:r>
            <w:r w:rsidR="00141EB1">
              <w:rPr>
                <w:noProof/>
                <w:webHidden/>
              </w:rPr>
              <w:fldChar w:fldCharType="begin"/>
            </w:r>
            <w:r w:rsidR="00141EB1">
              <w:rPr>
                <w:noProof/>
                <w:webHidden/>
              </w:rPr>
              <w:instrText xml:space="preserve"> PAGEREF _Toc53665449 \h </w:instrText>
            </w:r>
            <w:r w:rsidR="00141EB1">
              <w:rPr>
                <w:noProof/>
                <w:webHidden/>
              </w:rPr>
            </w:r>
            <w:r w:rsidR="00141EB1">
              <w:rPr>
                <w:noProof/>
                <w:webHidden/>
              </w:rPr>
              <w:fldChar w:fldCharType="separate"/>
            </w:r>
            <w:r w:rsidR="00141EB1">
              <w:rPr>
                <w:noProof/>
                <w:webHidden/>
              </w:rPr>
              <w:t>23</w:t>
            </w:r>
            <w:r w:rsidR="00141EB1">
              <w:rPr>
                <w:noProof/>
                <w:webHidden/>
              </w:rPr>
              <w:fldChar w:fldCharType="end"/>
            </w:r>
          </w:hyperlink>
        </w:p>
        <w:p w14:paraId="0A265566" w14:textId="7A4297ED" w:rsidR="00141EB1" w:rsidRDefault="001B3658">
          <w:pPr>
            <w:pStyle w:val="TDC3"/>
            <w:tabs>
              <w:tab w:val="left" w:pos="880"/>
              <w:tab w:val="right" w:leader="dot" w:pos="8969"/>
            </w:tabs>
            <w:rPr>
              <w:rFonts w:eastAsiaTheme="minorEastAsia" w:cstheme="minorBidi"/>
              <w:i w:val="0"/>
              <w:iCs w:val="0"/>
              <w:noProof/>
              <w:sz w:val="22"/>
              <w:szCs w:val="22"/>
              <w:lang w:val="en-US"/>
            </w:rPr>
          </w:pPr>
          <w:hyperlink w:anchor="_Toc53665450" w:history="1">
            <w:r w:rsidR="00141EB1" w:rsidRPr="00FA5C24">
              <w:rPr>
                <w:rStyle w:val="Hipervnculo"/>
                <w:b/>
                <w:bCs/>
                <w:noProof/>
              </w:rPr>
              <w:t>E.</w:t>
            </w:r>
            <w:r w:rsidR="00141EB1">
              <w:rPr>
                <w:rFonts w:eastAsiaTheme="minorEastAsia" w:cstheme="minorBidi"/>
                <w:i w:val="0"/>
                <w:iCs w:val="0"/>
                <w:noProof/>
                <w:sz w:val="22"/>
                <w:szCs w:val="22"/>
                <w:lang w:val="en-US"/>
              </w:rPr>
              <w:tab/>
            </w:r>
            <w:r w:rsidR="00141EB1" w:rsidRPr="00FA5C24">
              <w:rPr>
                <w:rStyle w:val="Hipervnculo"/>
                <w:b/>
                <w:bCs/>
                <w:noProof/>
              </w:rPr>
              <w:t>SEGUIMIENTO</w:t>
            </w:r>
            <w:r w:rsidR="00141EB1">
              <w:rPr>
                <w:noProof/>
                <w:webHidden/>
              </w:rPr>
              <w:tab/>
            </w:r>
            <w:r w:rsidR="00141EB1">
              <w:rPr>
                <w:noProof/>
                <w:webHidden/>
              </w:rPr>
              <w:fldChar w:fldCharType="begin"/>
            </w:r>
            <w:r w:rsidR="00141EB1">
              <w:rPr>
                <w:noProof/>
                <w:webHidden/>
              </w:rPr>
              <w:instrText xml:space="preserve"> PAGEREF _Toc53665450 \h </w:instrText>
            </w:r>
            <w:r w:rsidR="00141EB1">
              <w:rPr>
                <w:noProof/>
                <w:webHidden/>
              </w:rPr>
            </w:r>
            <w:r w:rsidR="00141EB1">
              <w:rPr>
                <w:noProof/>
                <w:webHidden/>
              </w:rPr>
              <w:fldChar w:fldCharType="separate"/>
            </w:r>
            <w:r w:rsidR="00141EB1">
              <w:rPr>
                <w:noProof/>
                <w:webHidden/>
              </w:rPr>
              <w:t>24</w:t>
            </w:r>
            <w:r w:rsidR="00141EB1">
              <w:rPr>
                <w:noProof/>
                <w:webHidden/>
              </w:rPr>
              <w:fldChar w:fldCharType="end"/>
            </w:r>
          </w:hyperlink>
        </w:p>
        <w:p w14:paraId="7BA6EAF0" w14:textId="3F3B1202" w:rsidR="00141EB1" w:rsidRDefault="001B3658">
          <w:pPr>
            <w:pStyle w:val="TDC2"/>
            <w:tabs>
              <w:tab w:val="left" w:pos="880"/>
              <w:tab w:val="right" w:leader="dot" w:pos="8969"/>
            </w:tabs>
            <w:rPr>
              <w:rFonts w:eastAsiaTheme="minorEastAsia"/>
              <w:noProof/>
              <w:lang w:val="en-US"/>
            </w:rPr>
          </w:pPr>
          <w:hyperlink w:anchor="_Toc53665451" w:history="1">
            <w:r w:rsidR="00141EB1" w:rsidRPr="00FA5C24">
              <w:rPr>
                <w:rStyle w:val="Hipervnculo"/>
                <w:b/>
                <w:bCs/>
                <w:noProof/>
              </w:rPr>
              <w:t>10.</w:t>
            </w:r>
            <w:r w:rsidR="00141EB1">
              <w:rPr>
                <w:rFonts w:eastAsiaTheme="minorEastAsia"/>
                <w:noProof/>
                <w:lang w:val="en-US"/>
              </w:rPr>
              <w:tab/>
            </w:r>
            <w:r w:rsidR="00141EB1" w:rsidRPr="00FA5C24">
              <w:rPr>
                <w:rStyle w:val="Hipervnculo"/>
                <w:b/>
                <w:bCs/>
                <w:noProof/>
              </w:rPr>
              <w:t>INSTRUMENTOS DESARROLLADOS</w:t>
            </w:r>
            <w:r w:rsidR="00141EB1">
              <w:rPr>
                <w:noProof/>
                <w:webHidden/>
              </w:rPr>
              <w:tab/>
            </w:r>
            <w:r w:rsidR="00141EB1">
              <w:rPr>
                <w:noProof/>
                <w:webHidden/>
              </w:rPr>
              <w:fldChar w:fldCharType="begin"/>
            </w:r>
            <w:r w:rsidR="00141EB1">
              <w:rPr>
                <w:noProof/>
                <w:webHidden/>
              </w:rPr>
              <w:instrText xml:space="preserve"> PAGEREF _Toc53665451 \h </w:instrText>
            </w:r>
            <w:r w:rsidR="00141EB1">
              <w:rPr>
                <w:noProof/>
                <w:webHidden/>
              </w:rPr>
            </w:r>
            <w:r w:rsidR="00141EB1">
              <w:rPr>
                <w:noProof/>
                <w:webHidden/>
              </w:rPr>
              <w:fldChar w:fldCharType="separate"/>
            </w:r>
            <w:r w:rsidR="00141EB1">
              <w:rPr>
                <w:noProof/>
                <w:webHidden/>
              </w:rPr>
              <w:t>24</w:t>
            </w:r>
            <w:r w:rsidR="00141EB1">
              <w:rPr>
                <w:noProof/>
                <w:webHidden/>
              </w:rPr>
              <w:fldChar w:fldCharType="end"/>
            </w:r>
          </w:hyperlink>
        </w:p>
        <w:p w14:paraId="1810105B" w14:textId="014B3998" w:rsidR="00544345" w:rsidRDefault="00544345" w:rsidP="00544345">
          <w:pPr>
            <w:spacing w:after="200" w:line="276" w:lineRule="auto"/>
            <w:rPr>
              <w:lang w:val="es-ES"/>
            </w:rPr>
          </w:pPr>
          <w:r>
            <w:rPr>
              <w:b/>
              <w:bCs/>
              <w:lang w:val="es-ES"/>
            </w:rPr>
            <w:fldChar w:fldCharType="end"/>
          </w:r>
        </w:p>
      </w:sdtContent>
    </w:sdt>
    <w:p w14:paraId="6747C120" w14:textId="3E673C05" w:rsidR="000C3BCE" w:rsidRPr="00EC4DDC" w:rsidRDefault="00905E14" w:rsidP="000C3BCE">
      <w:pPr>
        <w:jc w:val="both"/>
        <w:rPr>
          <w:rFonts w:asciiTheme="majorHAnsi" w:eastAsiaTheme="majorEastAsia" w:hAnsiTheme="majorHAnsi" w:cstheme="majorBidi"/>
          <w:b/>
          <w:bCs/>
          <w:color w:val="FF0000"/>
          <w:sz w:val="26"/>
          <w:szCs w:val="26"/>
        </w:rPr>
      </w:pPr>
      <w:r w:rsidRPr="00EC4DDC">
        <w:rPr>
          <w:rFonts w:asciiTheme="majorHAnsi" w:eastAsiaTheme="majorEastAsia" w:hAnsiTheme="majorHAnsi" w:cstheme="majorBidi"/>
          <w:b/>
          <w:bCs/>
          <w:color w:val="FF0000"/>
          <w:sz w:val="26"/>
          <w:szCs w:val="26"/>
        </w:rPr>
        <w:t xml:space="preserve"> </w:t>
      </w:r>
      <w:r w:rsidR="00141EB1">
        <w:rPr>
          <w:rFonts w:asciiTheme="majorHAnsi" w:eastAsiaTheme="majorEastAsia" w:hAnsiTheme="majorHAnsi" w:cstheme="majorBidi"/>
          <w:b/>
          <w:bCs/>
          <w:color w:val="FF0000"/>
          <w:sz w:val="26"/>
          <w:szCs w:val="26"/>
        </w:rPr>
        <w:t xml:space="preserve">  </w:t>
      </w:r>
      <w:r w:rsidR="000C3BCE" w:rsidRPr="00EC4DDC">
        <w:rPr>
          <w:rFonts w:asciiTheme="majorHAnsi" w:eastAsiaTheme="majorEastAsia" w:hAnsiTheme="majorHAnsi" w:cstheme="majorBidi"/>
          <w:b/>
          <w:bCs/>
          <w:color w:val="FF0000"/>
          <w:sz w:val="26"/>
          <w:szCs w:val="26"/>
        </w:rPr>
        <w:t xml:space="preserve">                                                                                                                                                                                                                                                                                                                                                                                                                                                                                                                                                                                                                                                                                                                                                                                                                                                                                                                                                                                                                                                                                                                                                                                                                                                                                                                                                                                                                                                                                                                                                                                                                                                                                                                                                                                                                  </w:t>
      </w:r>
      <w:r w:rsidR="000C3BCE" w:rsidRPr="000C3BCE">
        <w:rPr>
          <w:rFonts w:asciiTheme="majorHAnsi" w:eastAsiaTheme="majorEastAsia" w:hAnsiTheme="majorHAnsi" w:cstheme="majorBidi"/>
          <w:b/>
          <w:bCs/>
          <w:color w:val="2F5496" w:themeColor="accent1" w:themeShade="BF"/>
          <w:sz w:val="26"/>
          <w:szCs w:val="26"/>
        </w:rPr>
        <w:t>ESTRATEGIA DE EDUCACIÓN</w:t>
      </w:r>
      <w:r w:rsidR="00544345">
        <w:rPr>
          <w:rFonts w:asciiTheme="majorHAnsi" w:eastAsiaTheme="majorEastAsia" w:hAnsiTheme="majorHAnsi" w:cstheme="majorBidi"/>
          <w:b/>
          <w:bCs/>
          <w:color w:val="2F5496" w:themeColor="accent1" w:themeShade="BF"/>
          <w:sz w:val="26"/>
          <w:szCs w:val="26"/>
        </w:rPr>
        <w:t xml:space="preserve">, </w:t>
      </w:r>
      <w:r w:rsidR="000C3BCE" w:rsidRPr="000C3BCE">
        <w:rPr>
          <w:rFonts w:asciiTheme="majorHAnsi" w:eastAsiaTheme="majorEastAsia" w:hAnsiTheme="majorHAnsi" w:cstheme="majorBidi"/>
          <w:b/>
          <w:bCs/>
          <w:color w:val="2F5496" w:themeColor="accent1" w:themeShade="BF"/>
          <w:sz w:val="26"/>
          <w:szCs w:val="26"/>
        </w:rPr>
        <w:t>COMUNICACIÓN AMBIENTAL</w:t>
      </w:r>
      <w:r w:rsidR="00544345">
        <w:rPr>
          <w:rFonts w:asciiTheme="majorHAnsi" w:eastAsiaTheme="majorEastAsia" w:hAnsiTheme="majorHAnsi" w:cstheme="majorBidi"/>
          <w:b/>
          <w:bCs/>
          <w:color w:val="2F5496" w:themeColor="accent1" w:themeShade="BF"/>
          <w:sz w:val="26"/>
          <w:szCs w:val="26"/>
        </w:rPr>
        <w:t xml:space="preserve"> Y PARTICIPACIÓN CIUDADANA</w:t>
      </w:r>
      <w:r w:rsidR="000C3BCE" w:rsidRPr="000C3BCE">
        <w:rPr>
          <w:rFonts w:asciiTheme="majorHAnsi" w:eastAsiaTheme="majorEastAsia" w:hAnsiTheme="majorHAnsi" w:cstheme="majorBidi"/>
          <w:b/>
          <w:bCs/>
          <w:color w:val="2F5496" w:themeColor="accent1" w:themeShade="BF"/>
          <w:sz w:val="26"/>
          <w:szCs w:val="26"/>
        </w:rPr>
        <w:t xml:space="preserve"> PARA LA GESTIÓN INTEGRAL DE LOS RECURSOS HÍDRICOS EN EL SISTEMA TITICACA, DESAGUADERO, POOPÓ – SALAR DE COIPASA</w:t>
      </w:r>
    </w:p>
    <w:p w14:paraId="46C8E1DC" w14:textId="77777777" w:rsidR="000C3BCE" w:rsidRPr="000C3BCE" w:rsidRDefault="000C3BCE" w:rsidP="000C3BCE"/>
    <w:p w14:paraId="238D8AB8" w14:textId="3E2BF9C0" w:rsidR="003468BB" w:rsidRPr="001E6304" w:rsidRDefault="00EC4DDC" w:rsidP="00CE73C5">
      <w:pPr>
        <w:pStyle w:val="Ttulo2"/>
        <w:numPr>
          <w:ilvl w:val="0"/>
          <w:numId w:val="1"/>
        </w:numPr>
        <w:jc w:val="both"/>
        <w:rPr>
          <w:b/>
          <w:bCs/>
        </w:rPr>
      </w:pPr>
      <w:bookmarkStart w:id="0" w:name="_Toc53665429"/>
      <w:r>
        <w:rPr>
          <w:b/>
          <w:bCs/>
        </w:rPr>
        <w:t>INTRODUCCIÓ</w:t>
      </w:r>
      <w:r w:rsidR="00A82510" w:rsidRPr="001E6304">
        <w:rPr>
          <w:b/>
          <w:bCs/>
        </w:rPr>
        <w:t>N</w:t>
      </w:r>
      <w:bookmarkEnd w:id="0"/>
      <w:r w:rsidR="00A82510" w:rsidRPr="001E6304">
        <w:rPr>
          <w:b/>
          <w:bCs/>
        </w:rPr>
        <w:t xml:space="preserve"> </w:t>
      </w:r>
    </w:p>
    <w:p w14:paraId="080F6780" w14:textId="77777777" w:rsidR="002619F8" w:rsidRDefault="000602D7" w:rsidP="00ED7166">
      <w:pPr>
        <w:pStyle w:val="NormalWeb"/>
        <w:spacing w:before="0" w:beforeAutospacing="0" w:after="160" w:afterAutospacing="0" w:line="276" w:lineRule="auto"/>
        <w:jc w:val="both"/>
        <w:rPr>
          <w:rFonts w:asciiTheme="minorHAnsi" w:hAnsiTheme="minorHAnsi"/>
          <w:color w:val="000000"/>
        </w:rPr>
      </w:pPr>
      <w:r w:rsidRPr="00BD30FD">
        <w:rPr>
          <w:rFonts w:asciiTheme="minorHAnsi" w:hAnsiTheme="minorHAnsi"/>
          <w:color w:val="000000"/>
        </w:rPr>
        <w:t xml:space="preserve">Aunque la preocupación por el manejo insostenible de nuestro planeta data de </w:t>
      </w:r>
      <w:r w:rsidR="003C78A0">
        <w:rPr>
          <w:rFonts w:asciiTheme="minorHAnsi" w:hAnsiTheme="minorHAnsi"/>
          <w:color w:val="000000"/>
        </w:rPr>
        <w:t>muchos años atrás</w:t>
      </w:r>
      <w:r w:rsidRPr="00BD30FD">
        <w:rPr>
          <w:rFonts w:asciiTheme="minorHAnsi" w:hAnsiTheme="minorHAnsi"/>
          <w:color w:val="000000"/>
        </w:rPr>
        <w:t xml:space="preserve">, </w:t>
      </w:r>
      <w:r w:rsidR="002619F8">
        <w:rPr>
          <w:rFonts w:asciiTheme="minorHAnsi" w:hAnsiTheme="minorHAnsi"/>
          <w:color w:val="000000"/>
        </w:rPr>
        <w:t>c</w:t>
      </w:r>
      <w:r w:rsidR="003C78A0">
        <w:rPr>
          <w:rFonts w:asciiTheme="minorHAnsi" w:hAnsiTheme="minorHAnsi"/>
          <w:color w:val="000000"/>
        </w:rPr>
        <w:t>u</w:t>
      </w:r>
      <w:r w:rsidR="002619F8">
        <w:rPr>
          <w:rFonts w:asciiTheme="minorHAnsi" w:hAnsiTheme="minorHAnsi"/>
          <w:color w:val="000000"/>
        </w:rPr>
        <w:t>yo</w:t>
      </w:r>
      <w:r w:rsidR="003C78A0">
        <w:rPr>
          <w:rFonts w:asciiTheme="minorHAnsi" w:hAnsiTheme="minorHAnsi"/>
          <w:color w:val="000000"/>
        </w:rPr>
        <w:t xml:space="preserve"> hito fundamental se marcó </w:t>
      </w:r>
      <w:r w:rsidRPr="00BD30FD">
        <w:rPr>
          <w:rFonts w:asciiTheme="minorHAnsi" w:hAnsiTheme="minorHAnsi"/>
          <w:color w:val="000000"/>
        </w:rPr>
        <w:t xml:space="preserve">en 1972 </w:t>
      </w:r>
      <w:r w:rsidR="003C78A0">
        <w:rPr>
          <w:rFonts w:asciiTheme="minorHAnsi" w:hAnsiTheme="minorHAnsi"/>
          <w:color w:val="000000"/>
        </w:rPr>
        <w:t>con la suscripción de</w:t>
      </w:r>
      <w:r w:rsidRPr="00BD30FD">
        <w:rPr>
          <w:rFonts w:asciiTheme="minorHAnsi" w:hAnsiTheme="minorHAnsi"/>
          <w:color w:val="000000"/>
        </w:rPr>
        <w:t xml:space="preserve"> la Declaración sobre el medio humano en la reunión de Estocolmo</w:t>
      </w:r>
      <w:r w:rsidR="003C78A0">
        <w:rPr>
          <w:rFonts w:asciiTheme="minorHAnsi" w:hAnsiTheme="minorHAnsi"/>
          <w:color w:val="000000"/>
        </w:rPr>
        <w:t>, marcando un antes y un después en cuanto a la gestión, educación y desarrollo de actividades en las sociedades</w:t>
      </w:r>
      <w:r w:rsidR="00BD30FD" w:rsidRPr="00BD30FD">
        <w:rPr>
          <w:rFonts w:asciiTheme="minorHAnsi" w:hAnsiTheme="minorHAnsi"/>
          <w:color w:val="000000"/>
        </w:rPr>
        <w:t xml:space="preserve">. Dicha declaración afirmaba que el hombre tiene el derecho fundamental a la libertad, la igualdad y al disfrute de las condiciones de vida adecuadas, en un medio de calidad que le permita llevar una vida digna y gozar de bienestar, y tiene la solemne obligación de proteger el medio para las generaciones futuras” Posterior a ello, existieron diversos acuerdos basados en esta declaración y se implementaron </w:t>
      </w:r>
      <w:r w:rsidR="002619F8">
        <w:rPr>
          <w:rFonts w:asciiTheme="minorHAnsi" w:hAnsiTheme="minorHAnsi"/>
          <w:color w:val="000000"/>
        </w:rPr>
        <w:t xml:space="preserve">en </w:t>
      </w:r>
      <w:r w:rsidR="00BD30FD" w:rsidRPr="00BD30FD">
        <w:rPr>
          <w:rFonts w:asciiTheme="minorHAnsi" w:hAnsiTheme="minorHAnsi"/>
          <w:color w:val="000000"/>
        </w:rPr>
        <w:t>muchos países políticas, estrategias, programas y proyectos ambientales, indicando la necesidad de la educación ambiental</w:t>
      </w:r>
      <w:r w:rsidR="00BD30FD">
        <w:rPr>
          <w:rFonts w:asciiTheme="minorHAnsi" w:hAnsiTheme="minorHAnsi"/>
          <w:color w:val="000000"/>
        </w:rPr>
        <w:t xml:space="preserve">, incorporándose inicialmente en las </w:t>
      </w:r>
      <w:proofErr w:type="spellStart"/>
      <w:r w:rsidR="00BD30FD">
        <w:rPr>
          <w:rFonts w:asciiTheme="minorHAnsi" w:hAnsiTheme="minorHAnsi"/>
          <w:color w:val="000000"/>
        </w:rPr>
        <w:t>currículas</w:t>
      </w:r>
      <w:proofErr w:type="spellEnd"/>
      <w:r w:rsidR="00BD30FD">
        <w:rPr>
          <w:rFonts w:asciiTheme="minorHAnsi" w:hAnsiTheme="minorHAnsi"/>
          <w:color w:val="000000"/>
        </w:rPr>
        <w:t xml:space="preserve"> académicas de educación formal y posteriormente extendiéndose a la no formal e informal con la participación de organismos </w:t>
      </w:r>
      <w:r w:rsidR="009F66A0">
        <w:rPr>
          <w:rFonts w:asciiTheme="minorHAnsi" w:hAnsiTheme="minorHAnsi"/>
          <w:color w:val="000000"/>
        </w:rPr>
        <w:t>gubernamentales y</w:t>
      </w:r>
      <w:r w:rsidR="00BD30FD">
        <w:rPr>
          <w:rFonts w:asciiTheme="minorHAnsi" w:hAnsiTheme="minorHAnsi"/>
          <w:color w:val="000000"/>
        </w:rPr>
        <w:t xml:space="preserve"> no gubernamentales. </w:t>
      </w:r>
    </w:p>
    <w:p w14:paraId="520244E2" w14:textId="2E40E439" w:rsidR="007B2B96" w:rsidRDefault="002619F8" w:rsidP="00ED7166">
      <w:pPr>
        <w:pStyle w:val="NormalWeb"/>
        <w:spacing w:before="0" w:beforeAutospacing="0" w:after="160" w:afterAutospacing="0" w:line="276" w:lineRule="auto"/>
        <w:jc w:val="both"/>
        <w:rPr>
          <w:rFonts w:asciiTheme="minorHAnsi" w:hAnsiTheme="minorHAnsi"/>
          <w:color w:val="000000"/>
        </w:rPr>
      </w:pPr>
      <w:r>
        <w:rPr>
          <w:rFonts w:asciiTheme="minorHAnsi" w:hAnsiTheme="minorHAnsi"/>
          <w:color w:val="000000"/>
        </w:rPr>
        <w:t xml:space="preserve">A </w:t>
      </w:r>
      <w:r w:rsidR="002B0663">
        <w:rPr>
          <w:rFonts w:asciiTheme="minorHAnsi" w:hAnsiTheme="minorHAnsi"/>
          <w:color w:val="000000"/>
        </w:rPr>
        <w:t>continuación,</w:t>
      </w:r>
      <w:r>
        <w:rPr>
          <w:rFonts w:asciiTheme="minorHAnsi" w:hAnsiTheme="minorHAnsi"/>
          <w:color w:val="000000"/>
        </w:rPr>
        <w:t xml:space="preserve"> describimos los</w:t>
      </w:r>
      <w:r w:rsidR="00AA24C7">
        <w:rPr>
          <w:rFonts w:asciiTheme="minorHAnsi" w:hAnsiTheme="minorHAnsi"/>
          <w:color w:val="000000"/>
        </w:rPr>
        <w:t xml:space="preserve"> tres tipos de educación</w:t>
      </w:r>
      <w:r>
        <w:rPr>
          <w:rFonts w:asciiTheme="minorHAnsi" w:hAnsiTheme="minorHAnsi"/>
          <w:color w:val="000000"/>
        </w:rPr>
        <w:t xml:space="preserve"> que abarcaremos en esta estrategia</w:t>
      </w:r>
      <w:r w:rsidR="007B2B96">
        <w:rPr>
          <w:rFonts w:asciiTheme="minorHAnsi" w:hAnsiTheme="minorHAnsi"/>
          <w:color w:val="000000"/>
        </w:rPr>
        <w:t>:</w:t>
      </w:r>
    </w:p>
    <w:p w14:paraId="3C197276" w14:textId="676E14E8" w:rsidR="007B2B96" w:rsidRDefault="007B2B96" w:rsidP="00ED7166">
      <w:pPr>
        <w:pStyle w:val="NormalWeb"/>
        <w:spacing w:before="0" w:beforeAutospacing="0" w:after="160" w:afterAutospacing="0" w:line="276" w:lineRule="auto"/>
        <w:jc w:val="both"/>
        <w:rPr>
          <w:rFonts w:asciiTheme="minorHAnsi" w:hAnsiTheme="minorHAnsi"/>
          <w:color w:val="000000"/>
        </w:rPr>
      </w:pPr>
      <w:r>
        <w:rPr>
          <w:rFonts w:asciiTheme="minorHAnsi" w:hAnsiTheme="minorHAnsi"/>
          <w:color w:val="000000"/>
        </w:rPr>
        <w:t xml:space="preserve">La </w:t>
      </w:r>
      <w:r w:rsidRPr="00EC4DDC">
        <w:rPr>
          <w:rFonts w:asciiTheme="minorHAnsi" w:hAnsiTheme="minorHAnsi"/>
          <w:b/>
          <w:color w:val="000000"/>
        </w:rPr>
        <w:t>e</w:t>
      </w:r>
      <w:r w:rsidR="00AA24C7" w:rsidRPr="00EC4DDC">
        <w:rPr>
          <w:rFonts w:asciiTheme="minorHAnsi" w:hAnsiTheme="minorHAnsi"/>
          <w:b/>
          <w:color w:val="000000"/>
        </w:rPr>
        <w:t xml:space="preserve">ducación </w:t>
      </w:r>
      <w:r w:rsidRPr="00EC4DDC">
        <w:rPr>
          <w:rFonts w:asciiTheme="minorHAnsi" w:hAnsiTheme="minorHAnsi"/>
          <w:b/>
          <w:color w:val="000000"/>
        </w:rPr>
        <w:t xml:space="preserve">formal </w:t>
      </w:r>
      <w:r>
        <w:rPr>
          <w:rFonts w:asciiTheme="minorHAnsi" w:hAnsiTheme="minorHAnsi"/>
          <w:color w:val="000000"/>
        </w:rPr>
        <w:t xml:space="preserve">que es la </w:t>
      </w:r>
      <w:r w:rsidR="00AA24C7" w:rsidRPr="00AA24C7">
        <w:rPr>
          <w:rFonts w:asciiTheme="minorHAnsi" w:hAnsiTheme="minorHAnsi"/>
          <w:color w:val="000000"/>
        </w:rPr>
        <w:t xml:space="preserve">institucionalizada, intencionada y planificada por organizaciones públicas y organismos privados acreditados. </w:t>
      </w:r>
      <w:r>
        <w:rPr>
          <w:rFonts w:asciiTheme="minorHAnsi" w:hAnsiTheme="minorHAnsi"/>
          <w:color w:val="000000"/>
        </w:rPr>
        <w:t>Está enmarcada en</w:t>
      </w:r>
      <w:r w:rsidR="002619F8">
        <w:rPr>
          <w:rFonts w:asciiTheme="minorHAnsi" w:hAnsiTheme="minorHAnsi"/>
          <w:color w:val="000000"/>
        </w:rPr>
        <w:t xml:space="preserve"> el </w:t>
      </w:r>
      <w:r w:rsidR="00AA24C7" w:rsidRPr="00AA24C7">
        <w:rPr>
          <w:rFonts w:asciiTheme="minorHAnsi" w:hAnsiTheme="minorHAnsi"/>
          <w:color w:val="000000"/>
        </w:rPr>
        <w:t>sistema educativo formal del país</w:t>
      </w:r>
      <w:r>
        <w:rPr>
          <w:rFonts w:asciiTheme="minorHAnsi" w:hAnsiTheme="minorHAnsi"/>
          <w:color w:val="000000"/>
        </w:rPr>
        <w:t>, por lo tanto</w:t>
      </w:r>
      <w:r w:rsidR="00AA24C7" w:rsidRPr="00AA24C7">
        <w:rPr>
          <w:rFonts w:asciiTheme="minorHAnsi" w:hAnsiTheme="minorHAnsi"/>
          <w:color w:val="000000"/>
        </w:rPr>
        <w:t>, los programas de educación formal son reconocidos por las autoridades nacionales pertinentes o instancias equivalentes</w:t>
      </w:r>
      <w:r>
        <w:rPr>
          <w:rFonts w:asciiTheme="minorHAnsi" w:hAnsiTheme="minorHAnsi"/>
          <w:color w:val="000000"/>
        </w:rPr>
        <w:t xml:space="preserve"> </w:t>
      </w:r>
      <w:r w:rsidR="00AA24C7" w:rsidRPr="00AA24C7">
        <w:rPr>
          <w:rFonts w:asciiTheme="minorHAnsi" w:hAnsiTheme="minorHAnsi"/>
          <w:color w:val="000000"/>
        </w:rPr>
        <w:t xml:space="preserve">que </w:t>
      </w:r>
      <w:r w:rsidR="002619F8" w:rsidRPr="00AA24C7">
        <w:rPr>
          <w:rFonts w:asciiTheme="minorHAnsi" w:hAnsiTheme="minorHAnsi"/>
          <w:color w:val="000000"/>
        </w:rPr>
        <w:t>colaboren</w:t>
      </w:r>
      <w:r w:rsidR="00AA24C7" w:rsidRPr="00AA24C7">
        <w:rPr>
          <w:rFonts w:asciiTheme="minorHAnsi" w:hAnsiTheme="minorHAnsi"/>
          <w:color w:val="000000"/>
        </w:rPr>
        <w:t xml:space="preserve"> con las autoridades nacionales o subnacionales de educación. La educación formal comprende esencialmente la educación previa al ingreso al mercado laboral. </w:t>
      </w:r>
    </w:p>
    <w:p w14:paraId="3748E2F9" w14:textId="77777777" w:rsidR="00AA24C7" w:rsidRDefault="007B2B96" w:rsidP="00ED7166">
      <w:pPr>
        <w:pStyle w:val="NormalWeb"/>
        <w:spacing w:before="0" w:beforeAutospacing="0" w:after="160" w:afterAutospacing="0" w:line="276" w:lineRule="auto"/>
        <w:jc w:val="both"/>
        <w:rPr>
          <w:rFonts w:asciiTheme="minorHAnsi" w:hAnsiTheme="minorHAnsi"/>
          <w:color w:val="000000"/>
        </w:rPr>
      </w:pPr>
      <w:r>
        <w:rPr>
          <w:rFonts w:asciiTheme="minorHAnsi" w:hAnsiTheme="minorHAnsi"/>
          <w:color w:val="000000"/>
        </w:rPr>
        <w:t xml:space="preserve">La </w:t>
      </w:r>
      <w:r w:rsidRPr="00EC4DDC">
        <w:rPr>
          <w:rFonts w:asciiTheme="minorHAnsi" w:hAnsiTheme="minorHAnsi"/>
          <w:b/>
          <w:color w:val="000000"/>
        </w:rPr>
        <w:t>educación no formal</w:t>
      </w:r>
      <w:r>
        <w:rPr>
          <w:rFonts w:asciiTheme="minorHAnsi" w:hAnsiTheme="minorHAnsi"/>
          <w:color w:val="000000"/>
        </w:rPr>
        <w:t xml:space="preserve"> es la que se dirige a todos los sectores de las comunidades, a fin de proporcionar mayores conocimientos y comprensión sobre las realidades ambientales globales y locales incorporando diversos grupos de la sociedad (hombres, mujeres, grupos étnicos, comunidades organizadas, etc.), desarrollándose generalmente a través de talleres, seminarios, cursos o actividades formativas similares </w:t>
      </w:r>
      <w:r w:rsidR="00E658AC">
        <w:rPr>
          <w:rFonts w:asciiTheme="minorHAnsi" w:hAnsiTheme="minorHAnsi"/>
          <w:color w:val="000000"/>
        </w:rPr>
        <w:t xml:space="preserve">insertas en programas de desarrollo comunitario o planes educativos de organismos públicos o privados a nivel nacional, regional o local. </w:t>
      </w:r>
    </w:p>
    <w:p w14:paraId="02383697" w14:textId="31A97EC7" w:rsidR="00E658AC" w:rsidRDefault="00E658AC" w:rsidP="00ED7166">
      <w:pPr>
        <w:pStyle w:val="NormalWeb"/>
        <w:spacing w:before="0" w:beforeAutospacing="0" w:after="160" w:afterAutospacing="0" w:line="276" w:lineRule="auto"/>
        <w:jc w:val="both"/>
        <w:rPr>
          <w:rFonts w:asciiTheme="minorHAnsi" w:hAnsiTheme="minorHAnsi"/>
        </w:rPr>
      </w:pPr>
      <w:r>
        <w:rPr>
          <w:rFonts w:asciiTheme="minorHAnsi" w:hAnsiTheme="minorHAnsi"/>
          <w:color w:val="000000"/>
        </w:rPr>
        <w:t xml:space="preserve">La </w:t>
      </w:r>
      <w:r w:rsidRPr="00EC4DDC">
        <w:rPr>
          <w:rFonts w:asciiTheme="minorHAnsi" w:hAnsiTheme="minorHAnsi"/>
          <w:b/>
          <w:color w:val="000000"/>
        </w:rPr>
        <w:t>educación informal</w:t>
      </w:r>
      <w:r>
        <w:rPr>
          <w:rFonts w:asciiTheme="minorHAnsi" w:hAnsiTheme="minorHAnsi"/>
          <w:color w:val="000000"/>
        </w:rPr>
        <w:t xml:space="preserve"> es aquella que </w:t>
      </w:r>
      <w:r w:rsidR="00CF76B0">
        <w:rPr>
          <w:rFonts w:asciiTheme="minorHAnsi" w:hAnsiTheme="minorHAnsi"/>
          <w:color w:val="000000"/>
        </w:rPr>
        <w:t>está</w:t>
      </w:r>
      <w:r>
        <w:rPr>
          <w:rFonts w:asciiTheme="minorHAnsi" w:hAnsiTheme="minorHAnsi"/>
          <w:color w:val="000000"/>
        </w:rPr>
        <w:t xml:space="preserve"> orientada de manera amplia y abierta a la comunidad, al </w:t>
      </w:r>
      <w:r w:rsidR="004B56A4">
        <w:rPr>
          <w:rFonts w:asciiTheme="minorHAnsi" w:hAnsiTheme="minorHAnsi"/>
          <w:color w:val="000000"/>
        </w:rPr>
        <w:t>público</w:t>
      </w:r>
      <w:r>
        <w:rPr>
          <w:rFonts w:asciiTheme="minorHAnsi" w:hAnsiTheme="minorHAnsi"/>
          <w:color w:val="000000"/>
        </w:rPr>
        <w:t xml:space="preserve"> en general que no </w:t>
      </w:r>
      <w:r w:rsidR="00CF76B0">
        <w:rPr>
          <w:rFonts w:asciiTheme="minorHAnsi" w:hAnsiTheme="minorHAnsi"/>
          <w:color w:val="000000"/>
        </w:rPr>
        <w:t>está</w:t>
      </w:r>
      <w:r>
        <w:rPr>
          <w:rFonts w:asciiTheme="minorHAnsi" w:hAnsiTheme="minorHAnsi"/>
          <w:color w:val="000000"/>
        </w:rPr>
        <w:t xml:space="preserve"> sectorizado o clasificado y en esta se plantean pautas de comportamiento individual o colectivo sobre alternativas para una gestión ambiental apropiada o planteando opiniones críticas sobre la situación ambiental existente, hacien</w:t>
      </w:r>
      <w:r w:rsidRPr="00A27C5D">
        <w:rPr>
          <w:rFonts w:asciiTheme="minorHAnsi" w:hAnsiTheme="minorHAnsi"/>
        </w:rPr>
        <w:t>do uso de diversos mecanismo</w:t>
      </w:r>
      <w:r w:rsidR="00CF76B0" w:rsidRPr="00A27C5D">
        <w:rPr>
          <w:rFonts w:asciiTheme="minorHAnsi" w:hAnsiTheme="minorHAnsi"/>
        </w:rPr>
        <w:t>s</w:t>
      </w:r>
      <w:r w:rsidRPr="00A27C5D">
        <w:rPr>
          <w:rFonts w:asciiTheme="minorHAnsi" w:hAnsiTheme="minorHAnsi"/>
        </w:rPr>
        <w:t xml:space="preserve"> de comunicación</w:t>
      </w:r>
      <w:r w:rsidR="00CF76B0" w:rsidRPr="00A27C5D">
        <w:rPr>
          <w:rFonts w:asciiTheme="minorHAnsi" w:hAnsiTheme="minorHAnsi"/>
        </w:rPr>
        <w:t xml:space="preserve"> o comunicación educativa</w:t>
      </w:r>
      <w:r w:rsidRPr="00A27C5D">
        <w:rPr>
          <w:rFonts w:asciiTheme="minorHAnsi" w:hAnsiTheme="minorHAnsi"/>
        </w:rPr>
        <w:t xml:space="preserve"> como radio o televisión, a través de campañas educativas, artículos, volantes, obras teatrales u otros. </w:t>
      </w:r>
    </w:p>
    <w:p w14:paraId="4E7172A8" w14:textId="6C8E29D6" w:rsidR="00C0481C" w:rsidRPr="00A27C5D" w:rsidRDefault="00C0481C" w:rsidP="00ED7166">
      <w:pPr>
        <w:pStyle w:val="NormalWeb"/>
        <w:spacing w:before="0" w:beforeAutospacing="0" w:after="160" w:afterAutospacing="0" w:line="276" w:lineRule="auto"/>
        <w:jc w:val="both"/>
        <w:rPr>
          <w:rFonts w:asciiTheme="minorHAnsi" w:hAnsiTheme="minorHAnsi"/>
        </w:rPr>
      </w:pPr>
      <w:r>
        <w:rPr>
          <w:rFonts w:asciiTheme="minorHAnsi" w:hAnsiTheme="minorHAnsi"/>
        </w:rPr>
        <w:t>Por otro lado, es importante mencionar que l</w:t>
      </w:r>
      <w:r w:rsidRPr="00A27C5D">
        <w:rPr>
          <w:rFonts w:asciiTheme="minorHAnsi" w:hAnsiTheme="minorHAnsi"/>
        </w:rPr>
        <w:t>os procesos comunicacionales y educacionales como tales, tradicionalmente</w:t>
      </w:r>
      <w:r>
        <w:rPr>
          <w:rFonts w:asciiTheme="minorHAnsi" w:hAnsiTheme="minorHAnsi"/>
        </w:rPr>
        <w:t xml:space="preserve"> se</w:t>
      </w:r>
      <w:r w:rsidRPr="00A27C5D">
        <w:rPr>
          <w:rFonts w:asciiTheme="minorHAnsi" w:hAnsiTheme="minorHAnsi"/>
        </w:rPr>
        <w:t xml:space="preserve"> han constituido </w:t>
      </w:r>
      <w:r>
        <w:rPr>
          <w:rFonts w:asciiTheme="minorHAnsi" w:hAnsiTheme="minorHAnsi"/>
        </w:rPr>
        <w:t xml:space="preserve">como </w:t>
      </w:r>
      <w:r w:rsidRPr="00A27C5D">
        <w:rPr>
          <w:rFonts w:asciiTheme="minorHAnsi" w:hAnsiTheme="minorHAnsi"/>
        </w:rPr>
        <w:t>campos de estudios diferenciados</w:t>
      </w:r>
      <w:r>
        <w:rPr>
          <w:rFonts w:asciiTheme="minorHAnsi" w:hAnsiTheme="minorHAnsi"/>
        </w:rPr>
        <w:t xml:space="preserve"> y separados</w:t>
      </w:r>
      <w:r w:rsidRPr="00A27C5D">
        <w:rPr>
          <w:rFonts w:asciiTheme="minorHAnsi" w:hAnsiTheme="minorHAnsi"/>
        </w:rPr>
        <w:t>, pero en el mundo de hoy, bajo los efectos del impetuoso desarrollo de la ciencia y tecnología, se impone cada ve</w:t>
      </w:r>
      <w:r>
        <w:rPr>
          <w:rFonts w:asciiTheme="minorHAnsi" w:hAnsiTheme="minorHAnsi"/>
        </w:rPr>
        <w:t>z más</w:t>
      </w:r>
      <w:r w:rsidRPr="00A27C5D">
        <w:rPr>
          <w:rFonts w:asciiTheme="minorHAnsi" w:hAnsiTheme="minorHAnsi"/>
        </w:rPr>
        <w:t xml:space="preserve"> la interdisciplinaridad</w:t>
      </w:r>
      <w:r>
        <w:rPr>
          <w:rFonts w:asciiTheme="minorHAnsi" w:hAnsiTheme="minorHAnsi"/>
        </w:rPr>
        <w:t xml:space="preserve"> y complementariedad</w:t>
      </w:r>
      <w:r w:rsidRPr="00A27C5D">
        <w:rPr>
          <w:rFonts w:asciiTheme="minorHAnsi" w:hAnsiTheme="minorHAnsi"/>
        </w:rPr>
        <w:t>; van quedando atrás los esquemas tradicionales que pensaba</w:t>
      </w:r>
      <w:r>
        <w:rPr>
          <w:rFonts w:asciiTheme="minorHAnsi" w:hAnsiTheme="minorHAnsi"/>
        </w:rPr>
        <w:t>n que el proceso de enseñanza y</w:t>
      </w:r>
      <w:r w:rsidRPr="00A27C5D">
        <w:rPr>
          <w:rFonts w:asciiTheme="minorHAnsi" w:hAnsiTheme="minorHAnsi"/>
        </w:rPr>
        <w:t xml:space="preserve"> aprendizaje era sólo un elemento del proceso educativo y </w:t>
      </w:r>
      <w:r>
        <w:rPr>
          <w:rFonts w:asciiTheme="minorHAnsi" w:hAnsiTheme="minorHAnsi"/>
        </w:rPr>
        <w:t xml:space="preserve">que </w:t>
      </w:r>
      <w:r w:rsidRPr="00A27C5D">
        <w:rPr>
          <w:rFonts w:asciiTheme="minorHAnsi" w:hAnsiTheme="minorHAnsi"/>
        </w:rPr>
        <w:t xml:space="preserve">la comunicación, </w:t>
      </w:r>
      <w:r>
        <w:rPr>
          <w:rFonts w:asciiTheme="minorHAnsi" w:hAnsiTheme="minorHAnsi"/>
        </w:rPr>
        <w:t xml:space="preserve"> tan sólo </w:t>
      </w:r>
      <w:r w:rsidRPr="00A27C5D">
        <w:rPr>
          <w:rFonts w:asciiTheme="minorHAnsi" w:hAnsiTheme="minorHAnsi"/>
        </w:rPr>
        <w:t xml:space="preserve">el mero intercambio de mensajes y de medios (Freire). </w:t>
      </w:r>
    </w:p>
    <w:p w14:paraId="3ACC968F" w14:textId="4A516C0D" w:rsidR="00096E05" w:rsidRPr="00A27C5D" w:rsidRDefault="00CF1A86" w:rsidP="00ED7166">
      <w:pPr>
        <w:pStyle w:val="NormalWeb"/>
        <w:spacing w:line="276" w:lineRule="auto"/>
        <w:jc w:val="both"/>
        <w:rPr>
          <w:rFonts w:asciiTheme="minorHAnsi" w:hAnsiTheme="minorHAnsi"/>
        </w:rPr>
      </w:pPr>
      <w:r w:rsidRPr="00A27C5D">
        <w:rPr>
          <w:rFonts w:asciiTheme="minorHAnsi" w:hAnsiTheme="minorHAnsi"/>
        </w:rPr>
        <w:t>En ese sent</w:t>
      </w:r>
      <w:r w:rsidR="00055ABB" w:rsidRPr="00A27C5D">
        <w:rPr>
          <w:rFonts w:asciiTheme="minorHAnsi" w:hAnsiTheme="minorHAnsi"/>
        </w:rPr>
        <w:t>ido</w:t>
      </w:r>
      <w:r w:rsidR="00AA49D9">
        <w:rPr>
          <w:rFonts w:asciiTheme="minorHAnsi" w:hAnsiTheme="minorHAnsi"/>
        </w:rPr>
        <w:t>,</w:t>
      </w:r>
      <w:r w:rsidR="00055ABB" w:rsidRPr="00A27C5D">
        <w:rPr>
          <w:rFonts w:asciiTheme="minorHAnsi" w:hAnsiTheme="minorHAnsi"/>
        </w:rPr>
        <w:t xml:space="preserve"> el presente documento</w:t>
      </w:r>
      <w:r w:rsidR="00804E05" w:rsidRPr="00A27C5D">
        <w:rPr>
          <w:rFonts w:asciiTheme="minorHAnsi" w:hAnsiTheme="minorHAnsi"/>
        </w:rPr>
        <w:t xml:space="preserve"> estratégico</w:t>
      </w:r>
      <w:r w:rsidR="00055ABB" w:rsidRPr="00A27C5D">
        <w:rPr>
          <w:rFonts w:asciiTheme="minorHAnsi" w:hAnsiTheme="minorHAnsi"/>
        </w:rPr>
        <w:t xml:space="preserve"> y sus alcances tienen 2 objetivos: comunicar y educar</w:t>
      </w:r>
      <w:r w:rsidR="00AA49D9">
        <w:rPr>
          <w:rFonts w:asciiTheme="minorHAnsi" w:hAnsiTheme="minorHAnsi"/>
        </w:rPr>
        <w:t xml:space="preserve">. </w:t>
      </w:r>
      <w:r w:rsidR="00055ABB" w:rsidRPr="00A27C5D">
        <w:rPr>
          <w:rFonts w:asciiTheme="minorHAnsi" w:hAnsiTheme="minorHAnsi"/>
        </w:rPr>
        <w:t xml:space="preserve"> </w:t>
      </w:r>
      <w:r w:rsidR="00AA49D9">
        <w:rPr>
          <w:rFonts w:asciiTheme="minorHAnsi" w:hAnsiTheme="minorHAnsi"/>
        </w:rPr>
        <w:t>A</w:t>
      </w:r>
      <w:r w:rsidR="00E64648" w:rsidRPr="00A27C5D">
        <w:rPr>
          <w:rFonts w:asciiTheme="minorHAnsi" w:hAnsiTheme="minorHAnsi"/>
        </w:rPr>
        <w:t>mbas con</w:t>
      </w:r>
      <w:r w:rsidR="00055ABB" w:rsidRPr="00A27C5D">
        <w:rPr>
          <w:rFonts w:asciiTheme="minorHAnsi" w:hAnsiTheme="minorHAnsi"/>
        </w:rPr>
        <w:t xml:space="preserve"> orientación medioambiental</w:t>
      </w:r>
      <w:r w:rsidR="00804E05" w:rsidRPr="00A27C5D">
        <w:rPr>
          <w:rFonts w:asciiTheme="minorHAnsi" w:hAnsiTheme="minorHAnsi"/>
        </w:rPr>
        <w:t xml:space="preserve"> y </w:t>
      </w:r>
      <w:r w:rsidR="00AA49D9">
        <w:rPr>
          <w:rFonts w:asciiTheme="minorHAnsi" w:hAnsiTheme="minorHAnsi"/>
        </w:rPr>
        <w:t xml:space="preserve">buscando que </w:t>
      </w:r>
      <w:r w:rsidR="00804E05" w:rsidRPr="00A27C5D">
        <w:rPr>
          <w:rFonts w:asciiTheme="minorHAnsi" w:hAnsiTheme="minorHAnsi"/>
        </w:rPr>
        <w:t>los procesos educativos y comunicacionales no se</w:t>
      </w:r>
      <w:r w:rsidR="00AA49D9">
        <w:rPr>
          <w:rFonts w:asciiTheme="minorHAnsi" w:hAnsiTheme="minorHAnsi"/>
        </w:rPr>
        <w:t>an</w:t>
      </w:r>
      <w:r w:rsidR="00804E05" w:rsidRPr="00A27C5D">
        <w:rPr>
          <w:rFonts w:asciiTheme="minorHAnsi" w:hAnsiTheme="minorHAnsi"/>
        </w:rPr>
        <w:t xml:space="preserve"> procesos </w:t>
      </w:r>
      <w:r w:rsidR="00DB650A" w:rsidRPr="00A27C5D">
        <w:rPr>
          <w:rFonts w:asciiTheme="minorHAnsi" w:hAnsiTheme="minorHAnsi"/>
        </w:rPr>
        <w:t>aislados, ni puristas</w:t>
      </w:r>
      <w:r w:rsidR="00FC6A67" w:rsidRPr="00A27C5D">
        <w:rPr>
          <w:rFonts w:asciiTheme="minorHAnsi" w:hAnsiTheme="minorHAnsi"/>
        </w:rPr>
        <w:t>, ni unidireccionales</w:t>
      </w:r>
      <w:r w:rsidR="00AA49D9">
        <w:rPr>
          <w:rFonts w:asciiTheme="minorHAnsi" w:hAnsiTheme="minorHAnsi"/>
        </w:rPr>
        <w:t>. C</w:t>
      </w:r>
      <w:r w:rsidR="00DB650A" w:rsidRPr="00A27C5D">
        <w:rPr>
          <w:rFonts w:asciiTheme="minorHAnsi" w:hAnsiTheme="minorHAnsi"/>
        </w:rPr>
        <w:t xml:space="preserve">abe mencionar que la conjunción de estos </w:t>
      </w:r>
      <w:r w:rsidR="00AA49D9">
        <w:rPr>
          <w:rFonts w:asciiTheme="minorHAnsi" w:hAnsiTheme="minorHAnsi"/>
        </w:rPr>
        <w:t>dos</w:t>
      </w:r>
      <w:r w:rsidR="00DB650A" w:rsidRPr="00A27C5D">
        <w:rPr>
          <w:rFonts w:asciiTheme="minorHAnsi" w:hAnsiTheme="minorHAnsi"/>
        </w:rPr>
        <w:t xml:space="preserve"> procesos sociales como son la </w:t>
      </w:r>
      <w:r w:rsidR="00AA49D9">
        <w:rPr>
          <w:rFonts w:asciiTheme="minorHAnsi" w:hAnsiTheme="minorHAnsi"/>
        </w:rPr>
        <w:t>e</w:t>
      </w:r>
      <w:r w:rsidR="00DB650A" w:rsidRPr="00A27C5D">
        <w:rPr>
          <w:rFonts w:asciiTheme="minorHAnsi" w:hAnsiTheme="minorHAnsi"/>
        </w:rPr>
        <w:t xml:space="preserve">ducación y la </w:t>
      </w:r>
      <w:r w:rsidR="00AA49D9">
        <w:rPr>
          <w:rFonts w:asciiTheme="minorHAnsi" w:hAnsiTheme="minorHAnsi"/>
        </w:rPr>
        <w:t>c</w:t>
      </w:r>
      <w:r w:rsidR="00DB650A" w:rsidRPr="00A27C5D">
        <w:rPr>
          <w:rFonts w:asciiTheme="minorHAnsi" w:hAnsiTheme="minorHAnsi"/>
        </w:rPr>
        <w:t>omunicación dieron lugar</w:t>
      </w:r>
      <w:r w:rsidR="00AA49D9">
        <w:rPr>
          <w:rFonts w:asciiTheme="minorHAnsi" w:hAnsiTheme="minorHAnsi"/>
        </w:rPr>
        <w:t xml:space="preserve">, </w:t>
      </w:r>
      <w:r w:rsidR="00DB650A" w:rsidRPr="00A27C5D">
        <w:rPr>
          <w:rFonts w:asciiTheme="minorHAnsi" w:hAnsiTheme="minorHAnsi"/>
        </w:rPr>
        <w:t xml:space="preserve">hace </w:t>
      </w:r>
      <w:r w:rsidR="00961270" w:rsidRPr="00A27C5D">
        <w:rPr>
          <w:rFonts w:asciiTheme="minorHAnsi" w:hAnsiTheme="minorHAnsi"/>
        </w:rPr>
        <w:t>varias décadas</w:t>
      </w:r>
      <w:r w:rsidR="00AA49D9">
        <w:rPr>
          <w:rFonts w:asciiTheme="minorHAnsi" w:hAnsiTheme="minorHAnsi"/>
        </w:rPr>
        <w:t>,</w:t>
      </w:r>
      <w:r w:rsidR="00961270" w:rsidRPr="00A27C5D">
        <w:rPr>
          <w:rFonts w:asciiTheme="minorHAnsi" w:hAnsiTheme="minorHAnsi"/>
        </w:rPr>
        <w:t xml:space="preserve"> </w:t>
      </w:r>
      <w:r w:rsidR="00FC6A67" w:rsidRPr="00A27C5D">
        <w:rPr>
          <w:rFonts w:asciiTheme="minorHAnsi" w:hAnsiTheme="minorHAnsi"/>
        </w:rPr>
        <w:t>al surgimiento de una nueva área del conocimiento científico: la comunicación educativa</w:t>
      </w:r>
      <w:r w:rsidR="00961270" w:rsidRPr="00A27C5D">
        <w:rPr>
          <w:rFonts w:asciiTheme="minorHAnsi" w:hAnsiTheme="minorHAnsi"/>
        </w:rPr>
        <w:t>; la cual nace aproximadamente en los años 60s</w:t>
      </w:r>
      <w:r w:rsidR="00171781" w:rsidRPr="00A27C5D">
        <w:rPr>
          <w:rFonts w:asciiTheme="minorHAnsi" w:hAnsiTheme="minorHAnsi"/>
        </w:rPr>
        <w:t xml:space="preserve"> y ha sido llamada de diversas formas: </w:t>
      </w:r>
      <w:proofErr w:type="spellStart"/>
      <w:r w:rsidR="00171781" w:rsidRPr="00A27C5D">
        <w:rPr>
          <w:rFonts w:asciiTheme="minorHAnsi" w:hAnsiTheme="minorHAnsi"/>
        </w:rPr>
        <w:t>educomunicación</w:t>
      </w:r>
      <w:proofErr w:type="spellEnd"/>
      <w:r w:rsidR="00171781" w:rsidRPr="00A27C5D">
        <w:rPr>
          <w:rFonts w:asciiTheme="minorHAnsi" w:hAnsiTheme="minorHAnsi"/>
        </w:rPr>
        <w:t xml:space="preserve">, educación comunitaria, </w:t>
      </w:r>
      <w:r w:rsidR="00E415D1" w:rsidRPr="00A27C5D">
        <w:rPr>
          <w:rFonts w:asciiTheme="minorHAnsi" w:hAnsiTheme="minorHAnsi"/>
        </w:rPr>
        <w:t>comunicación educativa, principalmente</w:t>
      </w:r>
      <w:r w:rsidR="00030389" w:rsidRPr="00A27C5D">
        <w:rPr>
          <w:rFonts w:asciiTheme="minorHAnsi" w:hAnsiTheme="minorHAnsi"/>
        </w:rPr>
        <w:t xml:space="preserve"> y ha sido analizada desde diversas perspectivas</w:t>
      </w:r>
      <w:r w:rsidR="00E415D1" w:rsidRPr="00A27C5D">
        <w:rPr>
          <w:rFonts w:asciiTheme="minorHAnsi" w:hAnsiTheme="minorHAnsi"/>
        </w:rPr>
        <w:t xml:space="preserve">. </w:t>
      </w:r>
      <w:r w:rsidR="00030389" w:rsidRPr="00A27C5D">
        <w:rPr>
          <w:rFonts w:asciiTheme="minorHAnsi" w:hAnsiTheme="minorHAnsi"/>
        </w:rPr>
        <w:t xml:space="preserve"> Sin duda la comunicación y la educación están estrechamente ligadas (Orozco, 1991)</w:t>
      </w:r>
      <w:r w:rsidR="00096E05" w:rsidRPr="00A27C5D">
        <w:rPr>
          <w:rFonts w:asciiTheme="minorHAnsi" w:hAnsiTheme="minorHAnsi"/>
        </w:rPr>
        <w:t xml:space="preserve">. La </w:t>
      </w:r>
      <w:proofErr w:type="spellStart"/>
      <w:r w:rsidR="00096E05" w:rsidRPr="00A27C5D">
        <w:rPr>
          <w:rFonts w:asciiTheme="minorHAnsi" w:hAnsiTheme="minorHAnsi"/>
        </w:rPr>
        <w:t>educomunicación</w:t>
      </w:r>
      <w:proofErr w:type="spellEnd"/>
      <w:r w:rsidR="00096E05" w:rsidRPr="00A27C5D">
        <w:rPr>
          <w:rFonts w:asciiTheme="minorHAnsi" w:hAnsiTheme="minorHAnsi"/>
        </w:rPr>
        <w:t xml:space="preserve"> es un campo de estudios interdisciplinar</w:t>
      </w:r>
      <w:r w:rsidR="00AA49D9">
        <w:rPr>
          <w:rFonts w:asciiTheme="minorHAnsi" w:hAnsiTheme="minorHAnsi"/>
        </w:rPr>
        <w:t>io</w:t>
      </w:r>
      <w:r w:rsidR="00096E05" w:rsidRPr="00A27C5D">
        <w:rPr>
          <w:rFonts w:asciiTheme="minorHAnsi" w:hAnsiTheme="minorHAnsi"/>
        </w:rPr>
        <w:t xml:space="preserve"> y transdisciplinar que aborda, al mismo tiempo, las dimensiones teórico-prácticas de dos disciplinas históricamente separadas: la educación y la comunicación. Es también conocida como educación en materia de comunicación, didáctica de los medios, comunicación educativa, alfabetización mediática o pedagogía de la comunicación, en el contexto iberoamericano, y media </w:t>
      </w:r>
      <w:proofErr w:type="spellStart"/>
      <w:r w:rsidR="00096E05" w:rsidRPr="00A27C5D">
        <w:rPr>
          <w:rFonts w:asciiTheme="minorHAnsi" w:hAnsiTheme="minorHAnsi"/>
        </w:rPr>
        <w:t>literacy</w:t>
      </w:r>
      <w:proofErr w:type="spellEnd"/>
      <w:r w:rsidR="00096E05" w:rsidRPr="00A27C5D">
        <w:rPr>
          <w:rFonts w:asciiTheme="minorHAnsi" w:hAnsiTheme="minorHAnsi"/>
        </w:rPr>
        <w:t xml:space="preserve"> o media </w:t>
      </w:r>
      <w:proofErr w:type="spellStart"/>
      <w:r w:rsidR="00096E05" w:rsidRPr="00A27C5D">
        <w:rPr>
          <w:rFonts w:asciiTheme="minorHAnsi" w:hAnsiTheme="minorHAnsi"/>
        </w:rPr>
        <w:t>education</w:t>
      </w:r>
      <w:proofErr w:type="spellEnd"/>
      <w:r w:rsidR="00096E05" w:rsidRPr="00A27C5D">
        <w:rPr>
          <w:rFonts w:asciiTheme="minorHAnsi" w:hAnsiTheme="minorHAnsi"/>
        </w:rPr>
        <w:t xml:space="preserve">, en el contexto anglosajón (Barbas, 2012). </w:t>
      </w:r>
    </w:p>
    <w:p w14:paraId="55B8B2FB" w14:textId="30AAFB9A" w:rsidR="00ED7166" w:rsidRPr="00A27C5D" w:rsidRDefault="00024AEA" w:rsidP="00ED7166">
      <w:pPr>
        <w:pStyle w:val="NormalWeb"/>
        <w:spacing w:line="276" w:lineRule="auto"/>
        <w:jc w:val="both"/>
        <w:rPr>
          <w:rFonts w:asciiTheme="minorHAnsi" w:hAnsiTheme="minorHAnsi"/>
        </w:rPr>
      </w:pPr>
      <w:r w:rsidRPr="00A27C5D">
        <w:rPr>
          <w:rFonts w:asciiTheme="minorHAnsi" w:hAnsiTheme="minorHAnsi"/>
        </w:rPr>
        <w:t>La comunicación educativa puede tener diversas orientaciones; puede haber comunicación educativa para la salud, comunicación educativa para procesos de participación ciudadana</w:t>
      </w:r>
      <w:r w:rsidR="00A40830" w:rsidRPr="00A27C5D">
        <w:rPr>
          <w:rFonts w:asciiTheme="minorHAnsi" w:hAnsiTheme="minorHAnsi"/>
        </w:rPr>
        <w:t xml:space="preserve"> y tal como </w:t>
      </w:r>
      <w:r w:rsidR="00F7646C">
        <w:rPr>
          <w:rFonts w:asciiTheme="minorHAnsi" w:hAnsiTheme="minorHAnsi"/>
        </w:rPr>
        <w:t>mencionamos</w:t>
      </w:r>
      <w:r w:rsidR="00F7646C" w:rsidRPr="00A27C5D">
        <w:rPr>
          <w:rFonts w:asciiTheme="minorHAnsi" w:hAnsiTheme="minorHAnsi"/>
        </w:rPr>
        <w:t xml:space="preserve"> </w:t>
      </w:r>
      <w:r w:rsidR="00A40830" w:rsidRPr="00A27C5D">
        <w:rPr>
          <w:rFonts w:asciiTheme="minorHAnsi" w:hAnsiTheme="minorHAnsi"/>
        </w:rPr>
        <w:t xml:space="preserve">inicialmente la comunicación educativa puede tener un objetivo medioambiental como es el caso de esta estrategia y los diversos planes que se han elaborado en el marco de la presente consultoría. </w:t>
      </w:r>
    </w:p>
    <w:p w14:paraId="29B72884" w14:textId="1D55E9A9" w:rsidR="00E658AC" w:rsidRPr="00ED7166" w:rsidRDefault="00E658AC" w:rsidP="00ED7166">
      <w:pPr>
        <w:pStyle w:val="NormalWeb"/>
        <w:spacing w:line="276" w:lineRule="auto"/>
        <w:jc w:val="both"/>
        <w:rPr>
          <w:rFonts w:asciiTheme="minorHAnsi" w:hAnsiTheme="minorHAnsi"/>
          <w:color w:val="FF0000"/>
        </w:rPr>
      </w:pPr>
      <w:r>
        <w:rPr>
          <w:rFonts w:asciiTheme="minorHAnsi" w:hAnsiTheme="minorHAnsi"/>
          <w:color w:val="000000"/>
        </w:rPr>
        <w:t>El comunicar un mensaje ambiental</w:t>
      </w:r>
      <w:r w:rsidR="00F7646C">
        <w:rPr>
          <w:rFonts w:asciiTheme="minorHAnsi" w:hAnsiTheme="minorHAnsi"/>
          <w:color w:val="000000"/>
        </w:rPr>
        <w:t xml:space="preserve"> </w:t>
      </w:r>
      <w:r>
        <w:rPr>
          <w:rFonts w:asciiTheme="minorHAnsi" w:hAnsiTheme="minorHAnsi"/>
          <w:color w:val="000000"/>
        </w:rPr>
        <w:t xml:space="preserve">no es una tarea sencilla; </w:t>
      </w:r>
      <w:r w:rsidR="002B0663">
        <w:rPr>
          <w:rFonts w:asciiTheme="minorHAnsi" w:hAnsiTheme="minorHAnsi"/>
          <w:color w:val="000000"/>
        </w:rPr>
        <w:t>puesto que,</w:t>
      </w:r>
      <w:r>
        <w:rPr>
          <w:rFonts w:asciiTheme="minorHAnsi" w:hAnsiTheme="minorHAnsi"/>
          <w:color w:val="000000"/>
        </w:rPr>
        <w:t xml:space="preserve"> para ello</w:t>
      </w:r>
      <w:r w:rsidR="00F7646C">
        <w:rPr>
          <w:rFonts w:asciiTheme="minorHAnsi" w:hAnsiTheme="minorHAnsi"/>
          <w:color w:val="000000"/>
        </w:rPr>
        <w:t>,</w:t>
      </w:r>
      <w:r>
        <w:rPr>
          <w:rFonts w:asciiTheme="minorHAnsi" w:hAnsiTheme="minorHAnsi"/>
          <w:color w:val="000000"/>
        </w:rPr>
        <w:t xml:space="preserve"> hay que dominar el tema y el lenguaje del mensaje que se quiere transmitir a cada público objetivo</w:t>
      </w:r>
      <w:r w:rsidR="00F7646C">
        <w:rPr>
          <w:rFonts w:asciiTheme="minorHAnsi" w:hAnsiTheme="minorHAnsi"/>
          <w:color w:val="000000"/>
        </w:rPr>
        <w:t>. T</w:t>
      </w:r>
      <w:r>
        <w:rPr>
          <w:rFonts w:asciiTheme="minorHAnsi" w:hAnsiTheme="minorHAnsi"/>
          <w:color w:val="000000"/>
        </w:rPr>
        <w:t xml:space="preserve">ambién </w:t>
      </w:r>
      <w:r w:rsidR="00F7646C">
        <w:rPr>
          <w:rFonts w:asciiTheme="minorHAnsi" w:hAnsiTheme="minorHAnsi"/>
          <w:color w:val="000000"/>
        </w:rPr>
        <w:t xml:space="preserve">es importante </w:t>
      </w:r>
      <w:r>
        <w:rPr>
          <w:rFonts w:asciiTheme="minorHAnsi" w:hAnsiTheme="minorHAnsi"/>
          <w:color w:val="000000"/>
        </w:rPr>
        <w:t>conocer varias di</w:t>
      </w:r>
      <w:r w:rsidR="00ED7166">
        <w:rPr>
          <w:rFonts w:asciiTheme="minorHAnsi" w:hAnsiTheme="minorHAnsi"/>
          <w:color w:val="000000"/>
        </w:rPr>
        <w:t>s</w:t>
      </w:r>
      <w:r>
        <w:rPr>
          <w:rFonts w:asciiTheme="minorHAnsi" w:hAnsiTheme="minorHAnsi"/>
          <w:color w:val="000000"/>
        </w:rPr>
        <w:t xml:space="preserve">ciplinas, como las culturales, sociales y </w:t>
      </w:r>
      <w:r w:rsidR="00ED7166">
        <w:rPr>
          <w:rFonts w:asciiTheme="minorHAnsi" w:hAnsiTheme="minorHAnsi"/>
          <w:color w:val="000000"/>
        </w:rPr>
        <w:t xml:space="preserve">la gestión </w:t>
      </w:r>
      <w:r>
        <w:rPr>
          <w:rFonts w:asciiTheme="minorHAnsi" w:hAnsiTheme="minorHAnsi"/>
          <w:color w:val="000000"/>
        </w:rPr>
        <w:t>de los medios de comunicación propiamente</w:t>
      </w:r>
      <w:r w:rsidR="00F7646C">
        <w:rPr>
          <w:rFonts w:asciiTheme="minorHAnsi" w:hAnsiTheme="minorHAnsi"/>
          <w:color w:val="000000"/>
        </w:rPr>
        <w:t xml:space="preserve"> </w:t>
      </w:r>
      <w:r>
        <w:rPr>
          <w:rFonts w:asciiTheme="minorHAnsi" w:hAnsiTheme="minorHAnsi"/>
          <w:color w:val="000000"/>
        </w:rPr>
        <w:t xml:space="preserve">para </w:t>
      </w:r>
      <w:r w:rsidR="00F7646C">
        <w:rPr>
          <w:rFonts w:asciiTheme="minorHAnsi" w:hAnsiTheme="minorHAnsi"/>
          <w:color w:val="000000"/>
        </w:rPr>
        <w:t xml:space="preserve">poder </w:t>
      </w:r>
      <w:r>
        <w:rPr>
          <w:rFonts w:asciiTheme="minorHAnsi" w:hAnsiTheme="minorHAnsi"/>
          <w:color w:val="000000"/>
        </w:rPr>
        <w:t>desarrollar una comunicación efectiva sobre los temas ambientales y enlazarl</w:t>
      </w:r>
      <w:r w:rsidR="00F7646C">
        <w:rPr>
          <w:rFonts w:asciiTheme="minorHAnsi" w:hAnsiTheme="minorHAnsi"/>
          <w:color w:val="000000"/>
        </w:rPr>
        <w:t xml:space="preserve">a </w:t>
      </w:r>
      <w:r>
        <w:rPr>
          <w:rFonts w:asciiTheme="minorHAnsi" w:hAnsiTheme="minorHAnsi"/>
          <w:color w:val="000000"/>
        </w:rPr>
        <w:t xml:space="preserve">a la afectación del ambiente como tal (natural, trasformado o construido) y la sociedad humana. </w:t>
      </w:r>
    </w:p>
    <w:p w14:paraId="729A27EB" w14:textId="0FD1F4E8" w:rsidR="00AA24C7" w:rsidRPr="003C78A0" w:rsidRDefault="00376E3F" w:rsidP="00ED7166">
      <w:pPr>
        <w:pStyle w:val="NormalWeb"/>
        <w:spacing w:before="0" w:beforeAutospacing="0" w:after="160" w:afterAutospacing="0" w:line="276" w:lineRule="auto"/>
        <w:jc w:val="both"/>
        <w:rPr>
          <w:rFonts w:asciiTheme="minorHAnsi" w:hAnsiTheme="minorHAnsi"/>
          <w:color w:val="000000"/>
        </w:rPr>
      </w:pPr>
      <w:r>
        <w:rPr>
          <w:rFonts w:asciiTheme="minorHAnsi" w:hAnsiTheme="minorHAnsi"/>
          <w:color w:val="000000"/>
        </w:rPr>
        <w:t xml:space="preserve">La comunicación ambiental más compleja es la que se desarrolla para las sociedades fuera de los espacios formativos regulados. Una </w:t>
      </w:r>
      <w:r w:rsidR="00AA24C7" w:rsidRPr="003C78A0">
        <w:rPr>
          <w:rFonts w:asciiTheme="minorHAnsi" w:hAnsiTheme="minorHAnsi"/>
          <w:color w:val="000000"/>
        </w:rPr>
        <w:t xml:space="preserve">contribución fundamental al comienzo de la comunicación ambiental </w:t>
      </w:r>
      <w:r>
        <w:rPr>
          <w:rFonts w:asciiTheme="minorHAnsi" w:hAnsiTheme="minorHAnsi"/>
          <w:color w:val="000000"/>
        </w:rPr>
        <w:t xml:space="preserve">para este tipo de audiencias </w:t>
      </w:r>
      <w:r w:rsidR="00AA24C7" w:rsidRPr="003C78A0">
        <w:rPr>
          <w:rFonts w:asciiTheme="minorHAnsi" w:hAnsiTheme="minorHAnsi"/>
          <w:color w:val="000000"/>
        </w:rPr>
        <w:t xml:space="preserve">es </w:t>
      </w:r>
      <w:r>
        <w:rPr>
          <w:rFonts w:asciiTheme="minorHAnsi" w:hAnsiTheme="minorHAnsi"/>
          <w:color w:val="000000"/>
        </w:rPr>
        <w:t>la d</w:t>
      </w:r>
      <w:r w:rsidR="00AA24C7" w:rsidRPr="003C78A0">
        <w:rPr>
          <w:rFonts w:asciiTheme="minorHAnsi" w:hAnsiTheme="minorHAnsi"/>
          <w:color w:val="000000"/>
        </w:rPr>
        <w:t xml:space="preserve">el estudio de 1981 de Christine </w:t>
      </w:r>
      <w:proofErr w:type="spellStart"/>
      <w:r w:rsidR="00AA24C7" w:rsidRPr="003C78A0">
        <w:rPr>
          <w:rFonts w:asciiTheme="minorHAnsi" w:hAnsiTheme="minorHAnsi"/>
          <w:color w:val="000000"/>
        </w:rPr>
        <w:t>Oravec</w:t>
      </w:r>
      <w:proofErr w:type="spellEnd"/>
      <w:r w:rsidR="00AA24C7" w:rsidRPr="003C78A0">
        <w:rPr>
          <w:rFonts w:asciiTheme="minorHAnsi" w:hAnsiTheme="minorHAnsi"/>
          <w:color w:val="000000"/>
        </w:rPr>
        <w:t xml:space="preserve"> del ensayo de John Muir sobre la preservación del medio ambiente (Cox, 2013, p. 13). El ensayo de Muir habla del sentimiento público hacia las nociones de preservación y</w:t>
      </w:r>
      <w:r w:rsidR="00AA24C7">
        <w:rPr>
          <w:rFonts w:asciiTheme="minorHAnsi" w:hAnsiTheme="minorHAnsi"/>
          <w:color w:val="000000"/>
        </w:rPr>
        <w:t xml:space="preserve">, </w:t>
      </w:r>
      <w:r w:rsidR="00AA24C7" w:rsidRPr="003C78A0">
        <w:rPr>
          <w:rFonts w:asciiTheme="minorHAnsi" w:hAnsiTheme="minorHAnsi"/>
          <w:color w:val="000000"/>
        </w:rPr>
        <w:t>como el lenguaje usado tiene un papel importante que afecta a las percepciones y relaciones de la sociedad con el medio ambiente; por lo que</w:t>
      </w:r>
      <w:r w:rsidR="00AA24C7">
        <w:rPr>
          <w:rFonts w:asciiTheme="minorHAnsi" w:hAnsiTheme="minorHAnsi"/>
          <w:color w:val="000000"/>
        </w:rPr>
        <w:t>,</w:t>
      </w:r>
      <w:r w:rsidR="00AA24C7" w:rsidRPr="003C78A0">
        <w:rPr>
          <w:rFonts w:asciiTheme="minorHAnsi" w:hAnsiTheme="minorHAnsi"/>
          <w:color w:val="000000"/>
        </w:rPr>
        <w:t xml:space="preserve"> temas como el calentamiento global, cambio climático o</w:t>
      </w:r>
      <w:r w:rsidR="0009522D">
        <w:rPr>
          <w:rFonts w:asciiTheme="minorHAnsi" w:hAnsiTheme="minorHAnsi"/>
          <w:color w:val="000000"/>
        </w:rPr>
        <w:t xml:space="preserve"> , tal como se puede evidenciar</w:t>
      </w:r>
      <w:r w:rsidR="00AA24C7" w:rsidRPr="003C78A0">
        <w:rPr>
          <w:rFonts w:asciiTheme="minorHAnsi" w:hAnsiTheme="minorHAnsi"/>
          <w:color w:val="000000"/>
        </w:rPr>
        <w:t xml:space="preserve"> en el caso </w:t>
      </w:r>
      <w:r w:rsidR="004B56A4" w:rsidRPr="003C78A0">
        <w:rPr>
          <w:rFonts w:asciiTheme="minorHAnsi" w:hAnsiTheme="minorHAnsi"/>
          <w:color w:val="000000"/>
        </w:rPr>
        <w:t>específico</w:t>
      </w:r>
      <w:r w:rsidR="00AA24C7" w:rsidRPr="003C78A0">
        <w:rPr>
          <w:rFonts w:asciiTheme="minorHAnsi" w:hAnsiTheme="minorHAnsi"/>
          <w:color w:val="000000"/>
        </w:rPr>
        <w:t xml:space="preserve"> del sistema TDPS</w:t>
      </w:r>
      <w:r w:rsidR="00AA24C7">
        <w:rPr>
          <w:rFonts w:asciiTheme="minorHAnsi" w:hAnsiTheme="minorHAnsi"/>
          <w:color w:val="000000"/>
        </w:rPr>
        <w:t>, el</w:t>
      </w:r>
      <w:r w:rsidR="00AA24C7" w:rsidRPr="003C78A0">
        <w:rPr>
          <w:rFonts w:asciiTheme="minorHAnsi" w:hAnsiTheme="minorHAnsi"/>
          <w:color w:val="000000"/>
        </w:rPr>
        <w:t xml:space="preserve"> deterioro del sistema hídrico por la presencia de residuos sólidos deben comunicarse</w:t>
      </w:r>
      <w:r w:rsidR="00AA24C7">
        <w:rPr>
          <w:rFonts w:asciiTheme="minorHAnsi" w:hAnsiTheme="minorHAnsi"/>
          <w:color w:val="000000"/>
        </w:rPr>
        <w:t xml:space="preserve"> con un lenguaje claro, sencillo</w:t>
      </w:r>
      <w:r w:rsidR="005D3F00">
        <w:rPr>
          <w:rFonts w:asciiTheme="minorHAnsi" w:hAnsiTheme="minorHAnsi"/>
          <w:color w:val="000000"/>
        </w:rPr>
        <w:t xml:space="preserve">, </w:t>
      </w:r>
      <w:r w:rsidR="00AA24C7">
        <w:rPr>
          <w:rFonts w:asciiTheme="minorHAnsi" w:hAnsiTheme="minorHAnsi"/>
          <w:color w:val="000000"/>
        </w:rPr>
        <w:t>local</w:t>
      </w:r>
      <w:r w:rsidR="005D3F00">
        <w:rPr>
          <w:rFonts w:asciiTheme="minorHAnsi" w:hAnsiTheme="minorHAnsi"/>
          <w:color w:val="000000"/>
        </w:rPr>
        <w:t xml:space="preserve"> y considerando aspectos interculturales y de género </w:t>
      </w:r>
      <w:r w:rsidR="00AA24C7" w:rsidRPr="003C78A0">
        <w:rPr>
          <w:rFonts w:asciiTheme="minorHAnsi" w:hAnsiTheme="minorHAnsi"/>
          <w:color w:val="000000"/>
        </w:rPr>
        <w:t>para que se perciba como una realidad</w:t>
      </w:r>
      <w:r w:rsidR="0009522D">
        <w:rPr>
          <w:rFonts w:asciiTheme="minorHAnsi" w:hAnsiTheme="minorHAnsi"/>
          <w:color w:val="000000"/>
        </w:rPr>
        <w:t xml:space="preserve">. </w:t>
      </w:r>
      <w:r w:rsidR="00AA24C7" w:rsidRPr="003C78A0">
        <w:rPr>
          <w:rFonts w:asciiTheme="minorHAnsi" w:hAnsiTheme="minorHAnsi"/>
          <w:color w:val="000000"/>
        </w:rPr>
        <w:t xml:space="preserve"> </w:t>
      </w:r>
    </w:p>
    <w:p w14:paraId="024EE513" w14:textId="77777777" w:rsidR="00A82510" w:rsidRPr="001E6304" w:rsidRDefault="00A82510" w:rsidP="00CE73C5">
      <w:pPr>
        <w:pStyle w:val="Ttulo2"/>
        <w:numPr>
          <w:ilvl w:val="0"/>
          <w:numId w:val="1"/>
        </w:numPr>
        <w:jc w:val="both"/>
        <w:rPr>
          <w:b/>
          <w:bCs/>
        </w:rPr>
      </w:pPr>
      <w:bookmarkStart w:id="1" w:name="_Toc53665430"/>
      <w:r w:rsidRPr="001E6304">
        <w:rPr>
          <w:b/>
          <w:bCs/>
        </w:rPr>
        <w:t xml:space="preserve">ANTECEDENTES </w:t>
      </w:r>
      <w:r w:rsidR="00212A0B" w:rsidRPr="001E6304">
        <w:rPr>
          <w:b/>
          <w:bCs/>
        </w:rPr>
        <w:t>EDUCATIVOS Y COMUNICACIONALES EN EL SISTEMA TDPS.</w:t>
      </w:r>
      <w:bookmarkEnd w:id="1"/>
      <w:r w:rsidR="00212A0B" w:rsidRPr="001E6304">
        <w:rPr>
          <w:b/>
          <w:bCs/>
        </w:rPr>
        <w:t xml:space="preserve"> </w:t>
      </w:r>
    </w:p>
    <w:p w14:paraId="27B6AF5E" w14:textId="6DD36836" w:rsidR="00965B5C" w:rsidRPr="005F51F2" w:rsidRDefault="00965B5C" w:rsidP="00ED7166">
      <w:pPr>
        <w:spacing w:line="276" w:lineRule="auto"/>
        <w:jc w:val="both"/>
        <w:rPr>
          <w:rFonts w:eastAsia="Times New Roman" w:cs="Times New Roman"/>
          <w:color w:val="000000"/>
          <w:sz w:val="24"/>
          <w:szCs w:val="24"/>
          <w:lang w:eastAsia="es-PE"/>
        </w:rPr>
      </w:pPr>
      <w:r w:rsidRPr="00965B5C">
        <w:rPr>
          <w:rFonts w:eastAsia="Times New Roman" w:cs="Times New Roman"/>
          <w:color w:val="000000"/>
          <w:sz w:val="24"/>
          <w:szCs w:val="24"/>
          <w:lang w:eastAsia="es-PE"/>
        </w:rPr>
        <w:t xml:space="preserve">En la cuenca </w:t>
      </w:r>
      <w:r w:rsidRPr="005F51F2">
        <w:rPr>
          <w:rFonts w:eastAsia="Times New Roman" w:cs="Times New Roman"/>
          <w:color w:val="000000"/>
          <w:sz w:val="24"/>
          <w:szCs w:val="24"/>
          <w:lang w:eastAsia="es-PE"/>
        </w:rPr>
        <w:t>endorreica</w:t>
      </w:r>
      <w:r w:rsidRPr="00965B5C">
        <w:rPr>
          <w:rFonts w:eastAsia="Times New Roman" w:cs="Times New Roman"/>
          <w:color w:val="000000"/>
          <w:sz w:val="24"/>
          <w:szCs w:val="24"/>
          <w:lang w:eastAsia="es-PE"/>
        </w:rPr>
        <w:t xml:space="preserve"> del altiplano boliviano</w:t>
      </w:r>
      <w:r w:rsidRPr="005F51F2">
        <w:rPr>
          <w:rFonts w:eastAsia="Times New Roman" w:cs="Times New Roman"/>
          <w:color w:val="000000"/>
          <w:sz w:val="24"/>
          <w:szCs w:val="24"/>
          <w:lang w:eastAsia="es-PE"/>
        </w:rPr>
        <w:t xml:space="preserve"> – </w:t>
      </w:r>
      <w:r w:rsidRPr="00965B5C">
        <w:rPr>
          <w:rFonts w:eastAsia="Times New Roman" w:cs="Times New Roman"/>
          <w:color w:val="000000"/>
          <w:sz w:val="24"/>
          <w:szCs w:val="24"/>
          <w:lang w:eastAsia="es-PE"/>
        </w:rPr>
        <w:t xml:space="preserve">peruano, denominada Sistema hidrológico "Lago Titicaca - Río Desaguadero - Lago </w:t>
      </w:r>
      <w:r w:rsidR="002B0663" w:rsidRPr="00965B5C">
        <w:rPr>
          <w:rFonts w:eastAsia="Times New Roman" w:cs="Times New Roman"/>
          <w:color w:val="000000"/>
          <w:sz w:val="24"/>
          <w:szCs w:val="24"/>
          <w:lang w:eastAsia="es-PE"/>
        </w:rPr>
        <w:t>Poopó</w:t>
      </w:r>
      <w:r w:rsidRPr="00965B5C">
        <w:rPr>
          <w:rFonts w:eastAsia="Times New Roman" w:cs="Times New Roman"/>
          <w:color w:val="000000"/>
          <w:sz w:val="24"/>
          <w:szCs w:val="24"/>
          <w:lang w:eastAsia="es-PE"/>
        </w:rPr>
        <w:t xml:space="preserve"> - Salar de </w:t>
      </w:r>
      <w:proofErr w:type="spellStart"/>
      <w:r w:rsidRPr="00965B5C">
        <w:rPr>
          <w:rFonts w:eastAsia="Times New Roman" w:cs="Times New Roman"/>
          <w:color w:val="000000"/>
          <w:sz w:val="24"/>
          <w:szCs w:val="24"/>
          <w:lang w:eastAsia="es-PE"/>
        </w:rPr>
        <w:t>Coipasa</w:t>
      </w:r>
      <w:proofErr w:type="spellEnd"/>
      <w:r w:rsidRPr="00965B5C">
        <w:rPr>
          <w:rFonts w:eastAsia="Times New Roman" w:cs="Times New Roman"/>
          <w:color w:val="000000"/>
          <w:sz w:val="24"/>
          <w:szCs w:val="24"/>
          <w:lang w:eastAsia="es-PE"/>
        </w:rPr>
        <w:t>" (TDPS), existe una fuerte interdependencia de ambos países para el aprovechamiento de los recursos naturales y particularmente los hídricos.</w:t>
      </w:r>
      <w:r w:rsidRPr="005F51F2">
        <w:rPr>
          <w:rFonts w:eastAsia="Times New Roman" w:cs="Times New Roman"/>
          <w:color w:val="000000"/>
          <w:sz w:val="24"/>
          <w:szCs w:val="24"/>
          <w:lang w:eastAsia="es-PE"/>
        </w:rPr>
        <w:t xml:space="preserve"> E</w:t>
      </w:r>
      <w:r w:rsidRPr="00965B5C">
        <w:rPr>
          <w:rFonts w:eastAsia="Times New Roman" w:cs="Times New Roman"/>
          <w:color w:val="000000"/>
          <w:sz w:val="24"/>
          <w:szCs w:val="24"/>
          <w:lang w:eastAsia="es-PE"/>
        </w:rPr>
        <w:t>n 1955, los Gobiernos de Perú y Bolivia suscribieron un acuerdo para el manejo conjunto del Sistema TDPS y, a partir de 1976, con apoyo de la Corporación Andina de Fomento (CAF) y Naciones Unidas, recopilaron toda la información que cada uno de los países tenía sobre el lago Titicaca</w:t>
      </w:r>
      <w:r w:rsidRPr="005F51F2">
        <w:rPr>
          <w:rFonts w:eastAsia="Times New Roman" w:cs="Times New Roman"/>
          <w:color w:val="000000"/>
          <w:sz w:val="24"/>
          <w:szCs w:val="24"/>
          <w:lang w:eastAsia="es-PE"/>
        </w:rPr>
        <w:t xml:space="preserve"> y el área territorial. </w:t>
      </w:r>
    </w:p>
    <w:p w14:paraId="26727C19" w14:textId="77777777" w:rsidR="00965B5C" w:rsidRPr="005F51F2" w:rsidRDefault="00E61819" w:rsidP="00ED7166">
      <w:pPr>
        <w:pStyle w:val="NormalWeb"/>
        <w:spacing w:line="276" w:lineRule="auto"/>
        <w:jc w:val="both"/>
        <w:rPr>
          <w:rFonts w:asciiTheme="minorHAnsi" w:hAnsiTheme="minorHAnsi"/>
          <w:color w:val="000000"/>
        </w:rPr>
      </w:pPr>
      <w:r w:rsidRPr="005F51F2">
        <w:rPr>
          <w:rFonts w:asciiTheme="minorHAnsi" w:hAnsiTheme="minorHAnsi"/>
          <w:color w:val="000000"/>
        </w:rPr>
        <w:t xml:space="preserve">En </w:t>
      </w:r>
      <w:r w:rsidR="00965B5C" w:rsidRPr="005F51F2">
        <w:rPr>
          <w:rFonts w:asciiTheme="minorHAnsi" w:hAnsiTheme="minorHAnsi"/>
          <w:color w:val="000000"/>
        </w:rPr>
        <w:t>1983, la Unión Europea (UE) firmó los convenios</w:t>
      </w:r>
      <w:r w:rsidRPr="005F51F2">
        <w:rPr>
          <w:rFonts w:asciiTheme="minorHAnsi" w:hAnsiTheme="minorHAnsi"/>
          <w:color w:val="000000"/>
        </w:rPr>
        <w:t xml:space="preserve"> con Perú y </w:t>
      </w:r>
      <w:r w:rsidR="00247729" w:rsidRPr="005F51F2">
        <w:rPr>
          <w:rFonts w:asciiTheme="minorHAnsi" w:hAnsiTheme="minorHAnsi"/>
          <w:color w:val="000000"/>
        </w:rPr>
        <w:t>Bolivia para</w:t>
      </w:r>
      <w:r w:rsidRPr="005F51F2">
        <w:rPr>
          <w:rFonts w:asciiTheme="minorHAnsi" w:hAnsiTheme="minorHAnsi"/>
          <w:color w:val="000000"/>
        </w:rPr>
        <w:t xml:space="preserve"> </w:t>
      </w:r>
      <w:r w:rsidR="00965B5C" w:rsidRPr="005F51F2">
        <w:rPr>
          <w:rFonts w:asciiTheme="minorHAnsi" w:hAnsiTheme="minorHAnsi"/>
          <w:color w:val="000000"/>
        </w:rPr>
        <w:t>establecer un Plan Director Global Binacional de Protección - Prevención de Inundaciones y Aprovechamiento de los Recursos Hídricos del Sistema TDPS</w:t>
      </w:r>
      <w:r w:rsidRPr="005F51F2">
        <w:rPr>
          <w:rFonts w:asciiTheme="minorHAnsi" w:hAnsiTheme="minorHAnsi"/>
          <w:color w:val="000000"/>
        </w:rPr>
        <w:t xml:space="preserve"> </w:t>
      </w:r>
      <w:r w:rsidR="00965B5C" w:rsidRPr="005F51F2">
        <w:rPr>
          <w:rFonts w:asciiTheme="minorHAnsi" w:hAnsiTheme="minorHAnsi"/>
          <w:color w:val="000000"/>
        </w:rPr>
        <w:t>que fue concluido y aprobado por ambos países en el año de 1994.</w:t>
      </w:r>
      <w:r w:rsidRPr="005F51F2">
        <w:rPr>
          <w:rFonts w:asciiTheme="minorHAnsi" w:hAnsiTheme="minorHAnsi"/>
          <w:color w:val="000000"/>
        </w:rPr>
        <w:t xml:space="preserve"> Desarrollándose p</w:t>
      </w:r>
      <w:r w:rsidR="00965B5C" w:rsidRPr="005F51F2">
        <w:rPr>
          <w:rFonts w:asciiTheme="minorHAnsi" w:hAnsiTheme="minorHAnsi"/>
          <w:color w:val="000000"/>
        </w:rPr>
        <w:t>aralelamente</w:t>
      </w:r>
      <w:r w:rsidRPr="005F51F2">
        <w:rPr>
          <w:rFonts w:asciiTheme="minorHAnsi" w:hAnsiTheme="minorHAnsi"/>
          <w:color w:val="000000"/>
        </w:rPr>
        <w:t xml:space="preserve"> el primer </w:t>
      </w:r>
      <w:r w:rsidR="00965B5C" w:rsidRPr="005F51F2">
        <w:rPr>
          <w:rFonts w:asciiTheme="minorHAnsi" w:hAnsiTheme="minorHAnsi"/>
          <w:color w:val="000000"/>
        </w:rPr>
        <w:t>diagnóstico</w:t>
      </w:r>
      <w:r w:rsidRPr="005F51F2">
        <w:rPr>
          <w:rFonts w:asciiTheme="minorHAnsi" w:hAnsiTheme="minorHAnsi"/>
          <w:color w:val="000000"/>
        </w:rPr>
        <w:t xml:space="preserve"> social, económico y</w:t>
      </w:r>
      <w:r w:rsidR="00965B5C" w:rsidRPr="005F51F2">
        <w:rPr>
          <w:rFonts w:asciiTheme="minorHAnsi" w:hAnsiTheme="minorHAnsi"/>
          <w:color w:val="000000"/>
        </w:rPr>
        <w:t xml:space="preserve"> ambiental</w:t>
      </w:r>
      <w:r w:rsidRPr="005F51F2">
        <w:rPr>
          <w:rFonts w:asciiTheme="minorHAnsi" w:hAnsiTheme="minorHAnsi"/>
          <w:color w:val="000000"/>
        </w:rPr>
        <w:t xml:space="preserve"> del área. </w:t>
      </w:r>
    </w:p>
    <w:p w14:paraId="110F987C" w14:textId="4B4616A9" w:rsidR="00ED7166" w:rsidRDefault="00E61819" w:rsidP="00BA5754">
      <w:pPr>
        <w:pStyle w:val="estilo3"/>
        <w:spacing w:line="276" w:lineRule="auto"/>
        <w:jc w:val="both"/>
        <w:rPr>
          <w:rFonts w:asciiTheme="minorHAnsi" w:hAnsiTheme="minorHAnsi"/>
          <w:color w:val="000000"/>
        </w:rPr>
      </w:pPr>
      <w:r w:rsidRPr="005F51F2">
        <w:rPr>
          <w:rFonts w:asciiTheme="minorHAnsi" w:hAnsiTheme="minorHAnsi"/>
          <w:color w:val="000000"/>
        </w:rPr>
        <w:t>P</w:t>
      </w:r>
      <w:r w:rsidR="00965B5C" w:rsidRPr="005F51F2">
        <w:rPr>
          <w:rFonts w:asciiTheme="minorHAnsi" w:hAnsiTheme="minorHAnsi"/>
          <w:color w:val="000000"/>
        </w:rPr>
        <w:t>ara el manejo de dicho plan los gobiernos de Perú y Bolivia establecieron en 1996 l</w:t>
      </w:r>
      <w:r w:rsidR="00910D9B">
        <w:rPr>
          <w:rFonts w:asciiTheme="minorHAnsi" w:hAnsiTheme="minorHAnsi"/>
          <w:color w:val="000000"/>
        </w:rPr>
        <w:t xml:space="preserve">a </w:t>
      </w:r>
      <w:r w:rsidR="00965B5C" w:rsidRPr="005F51F2">
        <w:rPr>
          <w:rFonts w:asciiTheme="minorHAnsi" w:hAnsiTheme="minorHAnsi"/>
          <w:color w:val="000000"/>
        </w:rPr>
        <w:t xml:space="preserve">Autoridad Binacional del Lago Titicaca (ALT), como entidad de derecho </w:t>
      </w:r>
      <w:r w:rsidRPr="005F51F2">
        <w:rPr>
          <w:rFonts w:asciiTheme="minorHAnsi" w:hAnsiTheme="minorHAnsi"/>
          <w:color w:val="000000"/>
        </w:rPr>
        <w:t>público</w:t>
      </w:r>
      <w:r w:rsidR="00965B5C" w:rsidRPr="005F51F2">
        <w:rPr>
          <w:rFonts w:asciiTheme="minorHAnsi" w:hAnsiTheme="minorHAnsi"/>
          <w:color w:val="000000"/>
        </w:rPr>
        <w:t xml:space="preserve"> internacional con plena autonomía de decisión y gestión en el ámbito técnico, administrativo, económico y financiero. </w:t>
      </w:r>
      <w:r w:rsidRPr="005F51F2">
        <w:rPr>
          <w:rFonts w:asciiTheme="minorHAnsi" w:hAnsiTheme="minorHAnsi"/>
          <w:color w:val="000000"/>
        </w:rPr>
        <w:t>La ALT c</w:t>
      </w:r>
      <w:r w:rsidR="00965B5C" w:rsidRPr="005F51F2">
        <w:rPr>
          <w:rFonts w:asciiTheme="minorHAnsi" w:hAnsiTheme="minorHAnsi"/>
          <w:color w:val="000000"/>
        </w:rPr>
        <w:t xml:space="preserve">uenta con dos </w:t>
      </w:r>
      <w:r w:rsidRPr="005F51F2">
        <w:rPr>
          <w:rFonts w:asciiTheme="minorHAnsi" w:hAnsiTheme="minorHAnsi"/>
          <w:color w:val="000000"/>
        </w:rPr>
        <w:t>u</w:t>
      </w:r>
      <w:r w:rsidR="00965B5C" w:rsidRPr="005F51F2">
        <w:rPr>
          <w:rFonts w:asciiTheme="minorHAnsi" w:hAnsiTheme="minorHAnsi"/>
          <w:color w:val="000000"/>
        </w:rPr>
        <w:t>nidades de línea, una referida a la conducción del Plan Director y la otra al Manejo</w:t>
      </w:r>
      <w:r w:rsidR="005F51F2" w:rsidRPr="005F51F2">
        <w:rPr>
          <w:rFonts w:asciiTheme="minorHAnsi" w:hAnsiTheme="minorHAnsi"/>
          <w:color w:val="000000"/>
        </w:rPr>
        <w:t>. Paralelamente se crearon oficinas administrativas en cada país: En Perú</w:t>
      </w:r>
      <w:r w:rsidR="0050028C" w:rsidRPr="005F51F2">
        <w:rPr>
          <w:rFonts w:asciiTheme="minorHAnsi" w:hAnsiTheme="minorHAnsi"/>
          <w:color w:val="000000"/>
        </w:rPr>
        <w:t>: el</w:t>
      </w:r>
      <w:r w:rsidR="005F51F2" w:rsidRPr="005F51F2">
        <w:rPr>
          <w:rFonts w:asciiTheme="minorHAnsi" w:hAnsiTheme="minorHAnsi"/>
          <w:color w:val="000000"/>
        </w:rPr>
        <w:t xml:space="preserve"> Proyecto Especial Lago Titicaca (PELT) y en Bolivia la Unidad Operativa Boliviana (UOB)</w:t>
      </w:r>
      <w:r w:rsidR="00ED7166">
        <w:rPr>
          <w:rFonts w:asciiTheme="minorHAnsi" w:hAnsiTheme="minorHAnsi"/>
          <w:color w:val="000000"/>
        </w:rPr>
        <w:t>.</w:t>
      </w:r>
    </w:p>
    <w:p w14:paraId="1E5998E0" w14:textId="77777777" w:rsidR="00916B24" w:rsidRPr="00ED7166" w:rsidRDefault="006E4F63" w:rsidP="00BA5754">
      <w:pPr>
        <w:pStyle w:val="estilo3"/>
        <w:spacing w:line="276" w:lineRule="auto"/>
        <w:jc w:val="both"/>
        <w:rPr>
          <w:color w:val="000066"/>
          <w:sz w:val="27"/>
          <w:szCs w:val="27"/>
        </w:rPr>
      </w:pPr>
      <w:r w:rsidRPr="005F51F2">
        <w:rPr>
          <w:rFonts w:asciiTheme="minorHAnsi" w:hAnsiTheme="minorHAnsi"/>
          <w:color w:val="000000"/>
        </w:rPr>
        <w:t>Posteriormente a partir del 2003, en el marco del proyecto</w:t>
      </w:r>
      <w:r w:rsidR="00E61819" w:rsidRPr="005F51F2">
        <w:rPr>
          <w:rFonts w:asciiTheme="minorHAnsi" w:hAnsiTheme="minorHAnsi"/>
          <w:color w:val="000000"/>
        </w:rPr>
        <w:t xml:space="preserve"> “Diagnóstico del Nivel de Contaminación de los Recursos Hídricos del Lago Titicaca”,</w:t>
      </w:r>
      <w:r w:rsidRPr="005F51F2">
        <w:rPr>
          <w:rFonts w:asciiTheme="minorHAnsi" w:hAnsiTheme="minorHAnsi"/>
          <w:color w:val="000000"/>
        </w:rPr>
        <w:t xml:space="preserve"> desarrollaron al menos 5 curso</w:t>
      </w:r>
      <w:r w:rsidR="00ED7166">
        <w:rPr>
          <w:rFonts w:asciiTheme="minorHAnsi" w:hAnsiTheme="minorHAnsi"/>
          <w:color w:val="000000"/>
        </w:rPr>
        <w:t>s</w:t>
      </w:r>
      <w:r w:rsidRPr="005F51F2">
        <w:rPr>
          <w:rFonts w:asciiTheme="minorHAnsi" w:hAnsiTheme="minorHAnsi"/>
          <w:color w:val="000000"/>
        </w:rPr>
        <w:t xml:space="preserve"> de capacitación </w:t>
      </w:r>
      <w:r w:rsidR="00E61819" w:rsidRPr="005F51F2">
        <w:rPr>
          <w:rFonts w:asciiTheme="minorHAnsi" w:hAnsiTheme="minorHAnsi"/>
          <w:color w:val="000000"/>
        </w:rPr>
        <w:t>directa dirigid</w:t>
      </w:r>
      <w:r w:rsidRPr="005F51F2">
        <w:rPr>
          <w:rFonts w:asciiTheme="minorHAnsi" w:hAnsiTheme="minorHAnsi"/>
          <w:color w:val="000000"/>
        </w:rPr>
        <w:t>a</w:t>
      </w:r>
      <w:r w:rsidR="00E61819" w:rsidRPr="005F51F2">
        <w:rPr>
          <w:rFonts w:asciiTheme="minorHAnsi" w:hAnsiTheme="minorHAnsi"/>
          <w:color w:val="000000"/>
        </w:rPr>
        <w:t xml:space="preserve">s a las diferentes instituciones, organizaciones, empresas, asociaciones y </w:t>
      </w:r>
      <w:r w:rsidRPr="005F51F2">
        <w:rPr>
          <w:rFonts w:asciiTheme="minorHAnsi" w:hAnsiTheme="minorHAnsi"/>
          <w:color w:val="000000"/>
        </w:rPr>
        <w:t>personas involucradas</w:t>
      </w:r>
      <w:r w:rsidR="00E61819" w:rsidRPr="005F51F2">
        <w:rPr>
          <w:rFonts w:asciiTheme="minorHAnsi" w:hAnsiTheme="minorHAnsi"/>
          <w:color w:val="000000"/>
        </w:rPr>
        <w:t xml:space="preserve"> de manera directa o indirecta con la preservación del mencionado recurso hídrico. </w:t>
      </w:r>
      <w:r w:rsidR="005F51F2">
        <w:rPr>
          <w:rFonts w:asciiTheme="minorHAnsi" w:hAnsiTheme="minorHAnsi"/>
          <w:color w:val="000000"/>
        </w:rPr>
        <w:t xml:space="preserve">Desarrollándose un </w:t>
      </w:r>
      <w:r w:rsidRPr="005F51F2">
        <w:rPr>
          <w:rFonts w:asciiTheme="minorHAnsi" w:hAnsiTheme="minorHAnsi"/>
          <w:color w:val="000000"/>
        </w:rPr>
        <w:t xml:space="preserve">programa de capacitadores </w:t>
      </w:r>
      <w:r w:rsidR="005F51F2">
        <w:rPr>
          <w:rFonts w:asciiTheme="minorHAnsi" w:hAnsiTheme="minorHAnsi"/>
          <w:color w:val="000000"/>
        </w:rPr>
        <w:t xml:space="preserve">donde </w:t>
      </w:r>
      <w:r w:rsidR="00910D9B">
        <w:rPr>
          <w:rFonts w:asciiTheme="minorHAnsi" w:hAnsiTheme="minorHAnsi"/>
          <w:color w:val="000000"/>
        </w:rPr>
        <w:t xml:space="preserve">se </w:t>
      </w:r>
      <w:r w:rsidR="00910D9B" w:rsidRPr="005F51F2">
        <w:rPr>
          <w:rFonts w:asciiTheme="minorHAnsi" w:hAnsiTheme="minorHAnsi"/>
          <w:color w:val="000000"/>
        </w:rPr>
        <w:t>formó</w:t>
      </w:r>
      <w:r w:rsidR="005F51F2">
        <w:rPr>
          <w:rFonts w:asciiTheme="minorHAnsi" w:hAnsiTheme="minorHAnsi"/>
          <w:color w:val="000000"/>
        </w:rPr>
        <w:t xml:space="preserve"> a profesionales</w:t>
      </w:r>
      <w:r w:rsidRPr="005F51F2">
        <w:rPr>
          <w:rFonts w:asciiTheme="minorHAnsi" w:hAnsiTheme="minorHAnsi"/>
          <w:color w:val="000000"/>
        </w:rPr>
        <w:t xml:space="preserve"> en técnicas comunicativas y pedagógicas en temas ambientales, del Lago Titicaca y del sistema TDPS</w:t>
      </w:r>
      <w:r w:rsidR="005F51F2" w:rsidRPr="005F51F2">
        <w:rPr>
          <w:rFonts w:asciiTheme="minorHAnsi" w:hAnsiTheme="minorHAnsi"/>
          <w:color w:val="000000"/>
        </w:rPr>
        <w:t>.</w:t>
      </w:r>
    </w:p>
    <w:p w14:paraId="6E4A9C51" w14:textId="77777777" w:rsidR="00C74689" w:rsidRPr="00F21337" w:rsidRDefault="00C74689" w:rsidP="00BA5754">
      <w:pPr>
        <w:pStyle w:val="estilo24"/>
        <w:shd w:val="clear" w:color="auto" w:fill="FFFFFF"/>
        <w:spacing w:line="276" w:lineRule="auto"/>
        <w:jc w:val="both"/>
        <w:rPr>
          <w:color w:val="000000"/>
        </w:rPr>
      </w:pPr>
      <w:r>
        <w:rPr>
          <w:rFonts w:asciiTheme="minorHAnsi" w:hAnsiTheme="minorHAnsi"/>
          <w:color w:val="000000"/>
        </w:rPr>
        <w:t xml:space="preserve">En el 2015 el Ministerio del Ambiente – Perú elaboro el informe </w:t>
      </w:r>
      <w:r w:rsidRPr="00EC4DDC">
        <w:rPr>
          <w:rFonts w:asciiTheme="minorHAnsi" w:hAnsiTheme="minorHAnsi"/>
          <w:color w:val="000000"/>
        </w:rPr>
        <w:t>Mapa de Actores Clave,</w:t>
      </w:r>
      <w:r w:rsidRPr="00F21337">
        <w:rPr>
          <w:color w:val="000000"/>
        </w:rPr>
        <w:t xml:space="preserve"> </w:t>
      </w:r>
      <w:r w:rsidRPr="00F21337">
        <w:rPr>
          <w:rFonts w:asciiTheme="minorHAnsi" w:hAnsiTheme="minorHAnsi"/>
          <w:color w:val="000000"/>
        </w:rPr>
        <w:t>Percepciones y Expectativas</w:t>
      </w:r>
      <w:r w:rsidR="00F21337">
        <w:rPr>
          <w:rFonts w:asciiTheme="minorHAnsi" w:hAnsiTheme="minorHAnsi"/>
          <w:color w:val="000000"/>
        </w:rPr>
        <w:t xml:space="preserve"> donde identifican problemas ambientales de lago Titicaca y proponen acciones educativas y comunicacionales para enfrentar el problema, a nivel diagnóstico, con propuestas de educación y comunicación para la comisión multisectorial del Lago Titicaca. </w:t>
      </w:r>
    </w:p>
    <w:p w14:paraId="3F5BD28D" w14:textId="77777777" w:rsidR="005F51F2" w:rsidRDefault="00910D9B" w:rsidP="00BA5754">
      <w:pPr>
        <w:pStyle w:val="estilo24"/>
        <w:shd w:val="clear" w:color="auto" w:fill="FFFFFF"/>
        <w:spacing w:line="276" w:lineRule="auto"/>
        <w:jc w:val="both"/>
        <w:rPr>
          <w:rFonts w:asciiTheme="minorHAnsi" w:hAnsiTheme="minorHAnsi"/>
          <w:color w:val="000000"/>
        </w:rPr>
      </w:pPr>
      <w:r>
        <w:rPr>
          <w:rFonts w:asciiTheme="minorHAnsi" w:hAnsiTheme="minorHAnsi"/>
          <w:color w:val="000000"/>
        </w:rPr>
        <w:t>Actualmente en el Plan Estratégico institucional del PELT, se plantean</w:t>
      </w:r>
      <w:r w:rsidR="00916B24">
        <w:rPr>
          <w:rFonts w:asciiTheme="minorHAnsi" w:hAnsiTheme="minorHAnsi"/>
          <w:color w:val="000000"/>
        </w:rPr>
        <w:t xml:space="preserve"> </w:t>
      </w:r>
      <w:r>
        <w:rPr>
          <w:rFonts w:asciiTheme="minorHAnsi" w:hAnsiTheme="minorHAnsi"/>
          <w:color w:val="000000"/>
        </w:rPr>
        <w:t>actividades asociadas a la actividad agrícola</w:t>
      </w:r>
      <w:r w:rsidR="00916B24">
        <w:rPr>
          <w:rFonts w:asciiTheme="minorHAnsi" w:hAnsiTheme="minorHAnsi"/>
          <w:color w:val="000000"/>
        </w:rPr>
        <w:t xml:space="preserve">, más no se observa registro de actividades educativas en su plan estratégico </w:t>
      </w:r>
      <w:r>
        <w:rPr>
          <w:rFonts w:asciiTheme="minorHAnsi" w:hAnsiTheme="minorHAnsi"/>
          <w:color w:val="000000"/>
        </w:rPr>
        <w:t xml:space="preserve">y la página web de la UOB se encuentra en mantenimiento, por lo que no evidenciamos se desarrollen en estas instituciones actividades </w:t>
      </w:r>
      <w:proofErr w:type="spellStart"/>
      <w:r>
        <w:rPr>
          <w:rFonts w:asciiTheme="minorHAnsi" w:hAnsiTheme="minorHAnsi"/>
          <w:color w:val="000000"/>
        </w:rPr>
        <w:t>edu</w:t>
      </w:r>
      <w:proofErr w:type="spellEnd"/>
      <w:r>
        <w:rPr>
          <w:rFonts w:asciiTheme="minorHAnsi" w:hAnsiTheme="minorHAnsi"/>
          <w:color w:val="000000"/>
        </w:rPr>
        <w:t xml:space="preserve"> – comunicaciones en temas ambientales.   </w:t>
      </w:r>
    </w:p>
    <w:p w14:paraId="40A94044" w14:textId="77777777" w:rsidR="00965B5C" w:rsidRPr="00BA5754" w:rsidRDefault="00E84CAA" w:rsidP="00BA5754">
      <w:pPr>
        <w:pStyle w:val="estilo24"/>
        <w:shd w:val="clear" w:color="auto" w:fill="FFFFFF"/>
        <w:spacing w:line="276" w:lineRule="auto"/>
        <w:jc w:val="both"/>
        <w:rPr>
          <w:rFonts w:asciiTheme="minorHAnsi" w:hAnsiTheme="minorHAnsi"/>
          <w:color w:val="000000"/>
        </w:rPr>
      </w:pPr>
      <w:r>
        <w:rPr>
          <w:rFonts w:asciiTheme="minorHAnsi" w:hAnsiTheme="minorHAnsi"/>
          <w:color w:val="000000"/>
        </w:rPr>
        <w:t>Sin embargo</w:t>
      </w:r>
      <w:r w:rsidR="00F97876">
        <w:rPr>
          <w:rFonts w:asciiTheme="minorHAnsi" w:hAnsiTheme="minorHAnsi"/>
          <w:color w:val="000000"/>
        </w:rPr>
        <w:t>, a nivel macro se puede indicar que</w:t>
      </w:r>
      <w:r>
        <w:rPr>
          <w:rFonts w:asciiTheme="minorHAnsi" w:hAnsiTheme="minorHAnsi"/>
          <w:color w:val="000000"/>
        </w:rPr>
        <w:t xml:space="preserve"> dentro de los Planes Estratégicos del Ministerio del Ambiente (</w:t>
      </w:r>
      <w:r w:rsidR="00F97876">
        <w:rPr>
          <w:rFonts w:asciiTheme="minorHAnsi" w:hAnsiTheme="minorHAnsi"/>
          <w:color w:val="000000"/>
        </w:rPr>
        <w:t xml:space="preserve">2019 – 2022, </w:t>
      </w:r>
      <w:r>
        <w:rPr>
          <w:rFonts w:asciiTheme="minorHAnsi" w:hAnsiTheme="minorHAnsi"/>
          <w:color w:val="000000"/>
        </w:rPr>
        <w:t>Perú) y Ministerio de Medio Ambiente y Agua (</w:t>
      </w:r>
      <w:r w:rsidR="00F97876">
        <w:rPr>
          <w:rFonts w:asciiTheme="minorHAnsi" w:hAnsiTheme="minorHAnsi"/>
          <w:color w:val="000000"/>
        </w:rPr>
        <w:t xml:space="preserve">2016 – 2020, </w:t>
      </w:r>
      <w:r>
        <w:rPr>
          <w:rFonts w:asciiTheme="minorHAnsi" w:hAnsiTheme="minorHAnsi"/>
          <w:color w:val="000000"/>
        </w:rPr>
        <w:t xml:space="preserve">Bolivia), se plantean la ejecución </w:t>
      </w:r>
      <w:r w:rsidR="00F97876">
        <w:rPr>
          <w:rFonts w:asciiTheme="minorHAnsi" w:hAnsiTheme="minorHAnsi"/>
          <w:color w:val="000000"/>
        </w:rPr>
        <w:t>de programas</w:t>
      </w:r>
      <w:r>
        <w:rPr>
          <w:rFonts w:asciiTheme="minorHAnsi" w:hAnsiTheme="minorHAnsi"/>
          <w:color w:val="000000"/>
        </w:rPr>
        <w:t xml:space="preserve"> de educación ambiental y programas de difusión ambiental</w:t>
      </w:r>
      <w:r w:rsidR="00F97876">
        <w:rPr>
          <w:rFonts w:asciiTheme="minorHAnsi" w:hAnsiTheme="minorHAnsi"/>
          <w:color w:val="000000"/>
        </w:rPr>
        <w:t xml:space="preserve"> o similares </w:t>
      </w:r>
      <w:r w:rsidR="00916B24">
        <w:rPr>
          <w:rFonts w:asciiTheme="minorHAnsi" w:hAnsiTheme="minorHAnsi"/>
          <w:color w:val="000000"/>
        </w:rPr>
        <w:t>que</w:t>
      </w:r>
      <w:r w:rsidR="004B56A4">
        <w:rPr>
          <w:rFonts w:asciiTheme="minorHAnsi" w:hAnsiTheme="minorHAnsi"/>
          <w:color w:val="000000"/>
        </w:rPr>
        <w:t>,</w:t>
      </w:r>
      <w:r w:rsidR="00916B24">
        <w:rPr>
          <w:rFonts w:asciiTheme="minorHAnsi" w:hAnsiTheme="minorHAnsi"/>
          <w:color w:val="000000"/>
        </w:rPr>
        <w:t xml:space="preserve"> aunque es un documento a nivel nacional, </w:t>
      </w:r>
      <w:r w:rsidR="00F97876">
        <w:rPr>
          <w:rFonts w:asciiTheme="minorHAnsi" w:hAnsiTheme="minorHAnsi"/>
          <w:color w:val="000000"/>
        </w:rPr>
        <w:t xml:space="preserve">tienen alguna notabilidad en el área del sistema TDPS.   </w:t>
      </w:r>
    </w:p>
    <w:p w14:paraId="381350C3" w14:textId="5AE02769" w:rsidR="00916B24" w:rsidRPr="009E580E" w:rsidRDefault="00A82510" w:rsidP="00CE73C5">
      <w:pPr>
        <w:pStyle w:val="Ttulo2"/>
        <w:numPr>
          <w:ilvl w:val="0"/>
          <w:numId w:val="1"/>
        </w:numPr>
        <w:jc w:val="both"/>
        <w:rPr>
          <w:b/>
          <w:bCs/>
        </w:rPr>
      </w:pPr>
      <w:bookmarkStart w:id="2" w:name="_Toc53665431"/>
      <w:r w:rsidRPr="001E6304">
        <w:rPr>
          <w:b/>
          <w:bCs/>
        </w:rPr>
        <w:t>SITUACI</w:t>
      </w:r>
      <w:r w:rsidR="005D3F00">
        <w:rPr>
          <w:b/>
          <w:bCs/>
        </w:rPr>
        <w:t>Ó</w:t>
      </w:r>
      <w:r w:rsidRPr="001E6304">
        <w:rPr>
          <w:b/>
          <w:bCs/>
        </w:rPr>
        <w:t>N ACTUAL DE L</w:t>
      </w:r>
      <w:r w:rsidR="00252EC2" w:rsidRPr="001E6304">
        <w:rPr>
          <w:b/>
          <w:bCs/>
        </w:rPr>
        <w:t>A</w:t>
      </w:r>
      <w:r w:rsidR="008861ED" w:rsidRPr="001E6304">
        <w:rPr>
          <w:b/>
          <w:bCs/>
        </w:rPr>
        <w:t xml:space="preserve"> EDUCACION Y </w:t>
      </w:r>
      <w:r w:rsidR="00252EC2" w:rsidRPr="001E6304">
        <w:rPr>
          <w:b/>
          <w:bCs/>
        </w:rPr>
        <w:t xml:space="preserve">COMUNICACIÓN </w:t>
      </w:r>
      <w:r w:rsidR="008861ED" w:rsidRPr="001E6304">
        <w:rPr>
          <w:b/>
          <w:bCs/>
        </w:rPr>
        <w:t xml:space="preserve">AMBIENTAL </w:t>
      </w:r>
      <w:r w:rsidR="00A26734" w:rsidRPr="001E6304">
        <w:rPr>
          <w:b/>
          <w:bCs/>
        </w:rPr>
        <w:t>EN EL SISTEMA TDPS</w:t>
      </w:r>
      <w:bookmarkEnd w:id="2"/>
      <w:r w:rsidR="00A26734" w:rsidRPr="001E6304">
        <w:rPr>
          <w:b/>
          <w:bCs/>
        </w:rPr>
        <w:t xml:space="preserve"> </w:t>
      </w:r>
    </w:p>
    <w:p w14:paraId="580E1D6F" w14:textId="77777777" w:rsidR="00916B24" w:rsidRPr="00916B24" w:rsidRDefault="00916B24" w:rsidP="00CE73C5">
      <w:pPr>
        <w:jc w:val="both"/>
      </w:pPr>
      <w:r>
        <w:t>El sistema endorreico TDPS tiene una superficie 143 000 km</w:t>
      </w:r>
      <w:r>
        <w:rPr>
          <w:vertAlign w:val="superscript"/>
        </w:rPr>
        <w:t>2</w:t>
      </w:r>
      <w:r>
        <w:t xml:space="preserve">, ubicado geográficamente </w:t>
      </w:r>
      <w:r w:rsidR="00751220">
        <w:t>en territorio sur de Perú y oeste de Bolivia, en la región de Puno y los departamentos de La Paz y Oruro respectivamente, sobre la Cordillera de los Andes</w:t>
      </w:r>
      <w:r>
        <w:t xml:space="preserve"> </w:t>
      </w:r>
      <w:r w:rsidR="00751220">
        <w:t xml:space="preserve">y a más de 3600 msnm. </w:t>
      </w:r>
    </w:p>
    <w:p w14:paraId="308C07F0" w14:textId="77777777" w:rsidR="00751220" w:rsidRDefault="00751220" w:rsidP="00CE73C5">
      <w:pPr>
        <w:jc w:val="both"/>
      </w:pPr>
      <w:r>
        <w:t>Este sistema está</w:t>
      </w:r>
      <w:r w:rsidR="00916B24">
        <w:t xml:space="preserve"> </w:t>
      </w:r>
      <w:r>
        <w:t xml:space="preserve">conformado por las </w:t>
      </w:r>
      <w:r w:rsidR="00916B24">
        <w:t>cuencas hidrográficas del Lago Titicaca que ocupa un 39% de su territorio, y del Río Desaguadero que, junto con la del Lago Poopó, cubre un 38% de la región</w:t>
      </w:r>
      <w:r>
        <w:t xml:space="preserve"> y el 22% a la </w:t>
      </w:r>
      <w:r w:rsidR="00916B24">
        <w:t xml:space="preserve">cuenca del Salar de </w:t>
      </w:r>
      <w:proofErr w:type="spellStart"/>
      <w:r w:rsidR="00916B24">
        <w:t>Coipasa</w:t>
      </w:r>
      <w:proofErr w:type="spellEnd"/>
      <w:r w:rsidR="00916B24">
        <w:t xml:space="preserve">. </w:t>
      </w:r>
    </w:p>
    <w:p w14:paraId="07194926" w14:textId="77777777" w:rsidR="00751220" w:rsidRDefault="00367D8A" w:rsidP="00F21337">
      <w:pPr>
        <w:jc w:val="center"/>
      </w:pPr>
      <w:r>
        <w:rPr>
          <w:noProof/>
          <w:lang w:val="en-US"/>
        </w:rPr>
        <w:drawing>
          <wp:inline distT="0" distB="0" distL="0" distR="0" wp14:anchorId="016081EF" wp14:editId="6E654BB8">
            <wp:extent cx="4343400" cy="6149274"/>
            <wp:effectExtent l="0" t="0" r="0" b="4445"/>
            <wp:docPr id="2" name="Imagen 2" descr="td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0343" cy="6159104"/>
                    </a:xfrm>
                    <a:prstGeom prst="rect">
                      <a:avLst/>
                    </a:prstGeom>
                    <a:noFill/>
                    <a:ln>
                      <a:noFill/>
                    </a:ln>
                  </pic:spPr>
                </pic:pic>
              </a:graphicData>
            </a:graphic>
          </wp:inline>
        </w:drawing>
      </w:r>
    </w:p>
    <w:p w14:paraId="7017EACD" w14:textId="77777777" w:rsidR="00751220" w:rsidRDefault="00751220" w:rsidP="003B78E2">
      <w:pPr>
        <w:pStyle w:val="Descripcin"/>
        <w:jc w:val="center"/>
      </w:pPr>
      <w:r>
        <w:t xml:space="preserve">Figura </w:t>
      </w:r>
      <w:r w:rsidR="001B3658">
        <w:fldChar w:fldCharType="begin"/>
      </w:r>
      <w:r w:rsidR="001B3658">
        <w:instrText xml:space="preserve"> SEQ Figura \* ARABIC </w:instrText>
      </w:r>
      <w:r w:rsidR="001B3658">
        <w:fldChar w:fldCharType="separate"/>
      </w:r>
      <w:r w:rsidR="00CF68AF">
        <w:rPr>
          <w:noProof/>
        </w:rPr>
        <w:t>1</w:t>
      </w:r>
      <w:r w:rsidR="001B3658">
        <w:rPr>
          <w:noProof/>
        </w:rPr>
        <w:fldChar w:fldCharType="end"/>
      </w:r>
      <w:r>
        <w:t xml:space="preserve">: Sistema </w:t>
      </w:r>
      <w:r w:rsidR="00367D8A">
        <w:t xml:space="preserve">endorreico Titicaca, Desaguadero, Poopó – Salar de </w:t>
      </w:r>
      <w:proofErr w:type="spellStart"/>
      <w:r w:rsidR="00367D8A">
        <w:t>Coipasa</w:t>
      </w:r>
      <w:proofErr w:type="spellEnd"/>
      <w:r w:rsidR="00367D8A">
        <w:t xml:space="preserve"> (sistema TDPS)</w:t>
      </w:r>
    </w:p>
    <w:p w14:paraId="6097BCEC" w14:textId="77777777" w:rsidR="00367D8A" w:rsidRPr="00B922C6" w:rsidRDefault="00367D8A" w:rsidP="003B78E2">
      <w:pPr>
        <w:spacing w:after="0"/>
        <w:jc w:val="center"/>
        <w:rPr>
          <w:sz w:val="18"/>
          <w:szCs w:val="18"/>
          <w:lang w:val="es-ES"/>
        </w:rPr>
      </w:pPr>
      <w:r w:rsidRPr="00B922C6">
        <w:rPr>
          <w:sz w:val="18"/>
          <w:szCs w:val="18"/>
        </w:rPr>
        <w:t>Fuente:</w:t>
      </w:r>
      <w:r w:rsidR="0030456F" w:rsidRPr="00B922C6">
        <w:rPr>
          <w:sz w:val="18"/>
          <w:szCs w:val="18"/>
        </w:rPr>
        <w:t xml:space="preserve"> </w:t>
      </w:r>
      <w:r w:rsidR="001936C4" w:rsidRPr="00B922C6">
        <w:rPr>
          <w:sz w:val="18"/>
          <w:szCs w:val="18"/>
          <w:lang w:val="es-ES"/>
        </w:rPr>
        <w:t>Autoridad Binacional Autónoma del Sistema Hídrico TDPS o ALT</w:t>
      </w:r>
      <w:r w:rsidR="0030456F" w:rsidRPr="00B922C6">
        <w:rPr>
          <w:sz w:val="18"/>
          <w:szCs w:val="18"/>
        </w:rPr>
        <w:t xml:space="preserve"> en </w:t>
      </w:r>
      <w:r w:rsidRPr="00B922C6">
        <w:rPr>
          <w:sz w:val="18"/>
          <w:szCs w:val="18"/>
        </w:rPr>
        <w:t xml:space="preserve"> </w:t>
      </w:r>
      <w:hyperlink r:id="rId9" w:history="1">
        <w:r w:rsidRPr="00B922C6">
          <w:rPr>
            <w:rStyle w:val="Hipervnculo"/>
            <w:sz w:val="18"/>
            <w:szCs w:val="18"/>
          </w:rPr>
          <w:t>http://www.geotiticaca.org/</w:t>
        </w:r>
      </w:hyperlink>
    </w:p>
    <w:p w14:paraId="38378CB7" w14:textId="77777777" w:rsidR="00751220" w:rsidRDefault="00751220" w:rsidP="00CE73C5">
      <w:pPr>
        <w:jc w:val="both"/>
      </w:pPr>
    </w:p>
    <w:p w14:paraId="461E204C" w14:textId="77777777" w:rsidR="001F6761" w:rsidRDefault="001F6761" w:rsidP="009E580E">
      <w:pPr>
        <w:spacing w:line="276" w:lineRule="auto"/>
        <w:jc w:val="both"/>
      </w:pPr>
      <w:r>
        <w:t>Los datos de los censos del 2007 en Perú y 2009 en Bolivia demostraban que el sistema TDPS tenía una población de 3,05 millones de habitantes, sin embargo, datos actuales demuestran que en menos de 10 años la población aumento alrededor de 0.5 millones de habitantes, pasando a tener actualmente una población estimada en</w:t>
      </w:r>
      <w:r w:rsidR="008861ED" w:rsidRPr="008861ED">
        <w:t xml:space="preserve"> 3,6 millones de habitantes</w:t>
      </w:r>
      <w:r>
        <w:t>.</w:t>
      </w:r>
    </w:p>
    <w:p w14:paraId="0CC9D8F5" w14:textId="77777777" w:rsidR="00DD3BE5" w:rsidRDefault="008861ED" w:rsidP="009E580E">
      <w:pPr>
        <w:spacing w:line="276" w:lineRule="auto"/>
        <w:jc w:val="both"/>
      </w:pPr>
      <w:r>
        <w:t>Estudios realizados por el PN</w:t>
      </w:r>
      <w:r w:rsidR="00B510EF">
        <w:t>UD en el 1996 y el PNUMA en el 2011</w:t>
      </w:r>
      <w:r>
        <w:t xml:space="preserve"> </w:t>
      </w:r>
      <w:r w:rsidR="00607B5A">
        <w:t>demuestran que su actividad económica es principalmente agropecuaria, en años anteriores fue agrícola, pero en los últimos años pasando a ser principalmente pecuaria, ambas de subsistencia, desarrollándose paralelamente actividades como la industria, comercio y minería en determinados sectores y a nivel educativo</w:t>
      </w:r>
      <w:r w:rsidR="00DD3BE5">
        <w:t>, teniéndose como datos estadísticos que más del 81% de la población de esta área es considerada pobre</w:t>
      </w:r>
      <w:r w:rsidR="00607B5A">
        <w:t xml:space="preserve">. Estos mismos estudios </w:t>
      </w:r>
      <w:r w:rsidR="00DD215A">
        <w:t xml:space="preserve">demuestran que el nivel educativo de la población es </w:t>
      </w:r>
      <w:r w:rsidR="00DD3BE5">
        <w:t>bajo</w:t>
      </w:r>
      <w:r w:rsidR="00DD215A">
        <w:t>, e</w:t>
      </w:r>
      <w:r w:rsidR="00DD3BE5">
        <w:t>l</w:t>
      </w:r>
      <w:r w:rsidR="00DD215A">
        <w:t xml:space="preserve"> analfabetismo en el área</w:t>
      </w:r>
      <w:r w:rsidR="00DD3BE5">
        <w:t xml:space="preserve"> del TDPS</w:t>
      </w:r>
      <w:r w:rsidR="00DD215A">
        <w:t xml:space="preserve"> bordea el </w:t>
      </w:r>
      <w:r w:rsidR="00DD3BE5">
        <w:t>18</w:t>
      </w:r>
      <w:r w:rsidR="00DD215A">
        <w:t>% de la población y</w:t>
      </w:r>
      <w:r w:rsidR="00DD3BE5">
        <w:t>,</w:t>
      </w:r>
      <w:r w:rsidR="00DD215A">
        <w:t xml:space="preserve"> de este grupo, más del 85% de</w:t>
      </w:r>
      <w:r w:rsidR="00DD3BE5">
        <w:t xml:space="preserve"> las</w:t>
      </w:r>
      <w:r w:rsidR="00DD215A">
        <w:t xml:space="preserve"> personas que no saben ni leer ni escribir son mujeres</w:t>
      </w:r>
      <w:r w:rsidR="00DD3BE5">
        <w:t>; asimismo, sólo un 16% de la población llega a tener estudios superiores, con lo que podemos deducir que ha sido difícil priorizar actividades ambientales</w:t>
      </w:r>
      <w:r w:rsidR="001F6761">
        <w:t>.</w:t>
      </w:r>
    </w:p>
    <w:p w14:paraId="3694DE36" w14:textId="77777777" w:rsidR="00C92361" w:rsidRDefault="00C92361" w:rsidP="009E580E">
      <w:pPr>
        <w:spacing w:line="276" w:lineRule="auto"/>
        <w:jc w:val="both"/>
      </w:pPr>
      <w:r>
        <w:t xml:space="preserve">Documentos de gestión obtenidos de las páginas webs </w:t>
      </w:r>
      <w:r w:rsidR="001F6761">
        <w:t>de los Gobiernos Regionales de Puno</w:t>
      </w:r>
      <w:r>
        <w:rPr>
          <w:rStyle w:val="Refdenotaalpie"/>
        </w:rPr>
        <w:footnoteReference w:id="1"/>
      </w:r>
      <w:r w:rsidR="001F6761">
        <w:t xml:space="preserve"> – Perú y los departamentos de La Paz</w:t>
      </w:r>
      <w:r>
        <w:rPr>
          <w:rStyle w:val="Refdenotaalpie"/>
        </w:rPr>
        <w:footnoteReference w:id="2"/>
      </w:r>
      <w:r w:rsidR="001F6761">
        <w:t xml:space="preserve"> y Oruro en Bolivia demuestran a su vez que estas brechas han generado paralelamente problemas ambientales de forma sinérgica y acumulativa, el crecimiento poblacional, sumado a la pobreza, el bajo nivel educativo y el sistema de consumo de la población han generado un deterioro que cada </w:t>
      </w:r>
      <w:r w:rsidR="00406497">
        <w:t>día</w:t>
      </w:r>
      <w:r w:rsidR="001F6761">
        <w:t xml:space="preserve"> se hace más evidente</w:t>
      </w:r>
      <w:r w:rsidR="00406497">
        <w:t xml:space="preserve"> en las ciudades y en la zona rural.</w:t>
      </w:r>
    </w:p>
    <w:p w14:paraId="081D81BB" w14:textId="77777777" w:rsidR="0041701B" w:rsidRDefault="00D8417E" w:rsidP="009E580E">
      <w:pPr>
        <w:spacing w:line="276" w:lineRule="auto"/>
        <w:jc w:val="both"/>
      </w:pPr>
      <w:r>
        <w:t>El diagnóstico que se desarrolló</w:t>
      </w:r>
      <w:r w:rsidR="003D2EC8">
        <w:t xml:space="preserve"> en el marco de este trabajo demostró que</w:t>
      </w:r>
      <w:r w:rsidR="0041701B">
        <w:t xml:space="preserve">: </w:t>
      </w:r>
    </w:p>
    <w:p w14:paraId="6F069AAD" w14:textId="3181F10D" w:rsidR="0041701B" w:rsidRDefault="0041701B" w:rsidP="009E580E">
      <w:pPr>
        <w:spacing w:line="276" w:lineRule="auto"/>
        <w:jc w:val="both"/>
      </w:pPr>
      <w:r>
        <w:t xml:space="preserve">El conocimiento que se tiene del sistema TDPS en cuando a su funcionalidad, presencia institucional, recursos que brinda, forma de gestión y otros es escaso. Las autoridades y representantes de organizaciones técnicas mostraban conocimientos básicos del tema, sin embargo, la población que vive en las cuencas que forman parte del sistema, no tiene conocimiento o son muy pocos los que dan información al respecto. Esto es un problema, </w:t>
      </w:r>
      <w:r w:rsidR="00BC54B0">
        <w:t xml:space="preserve">debido a </w:t>
      </w:r>
      <w:r>
        <w:t xml:space="preserve">que no se tiene una noción básica del concepto cuenca, que es como se busca gestionar actualmente el territorio.  </w:t>
      </w:r>
    </w:p>
    <w:p w14:paraId="6B68E471" w14:textId="31772689" w:rsidR="0041701B" w:rsidRDefault="0041701B" w:rsidP="009E580E">
      <w:pPr>
        <w:spacing w:line="276" w:lineRule="auto"/>
        <w:jc w:val="both"/>
      </w:pPr>
      <w:r>
        <w:t>Si analizamos las respuestas entregadas en el diagnostico por los entrevistados, encontramos que sólo alrededor del 50% de la población entrevistada conoce o ha escuchado lo que es una cuenca, sin embargo, cuando se les pide entregar un concepto</w:t>
      </w:r>
      <w:r w:rsidR="00BC54B0">
        <w:t>,</w:t>
      </w:r>
      <w:r>
        <w:t xml:space="preserve"> el porcentaje de personas que responden acertadamente disminuye significativament</w:t>
      </w:r>
      <w:r w:rsidR="00BC54B0">
        <w:t>e.</w:t>
      </w:r>
      <w:r>
        <w:t xml:space="preserve"> </w:t>
      </w:r>
      <w:r w:rsidR="00BC54B0">
        <w:t>Identifican con dificultad o en algunos casos no pueden identificar</w:t>
      </w:r>
      <w:r>
        <w:t xml:space="preserve"> el nombre de la cuenca en la que viven y las funciones de </w:t>
      </w:r>
      <w:proofErr w:type="gramStart"/>
      <w:r>
        <w:t>la misma</w:t>
      </w:r>
      <w:proofErr w:type="gramEnd"/>
      <w:r>
        <w:t>, pasando algo similar con el conocimiento y definición del sistema TDPS</w:t>
      </w:r>
      <w:r w:rsidR="00043527">
        <w:t xml:space="preserve">. </w:t>
      </w:r>
    </w:p>
    <w:p w14:paraId="3210BE29" w14:textId="05525489" w:rsidR="0041701B" w:rsidRDefault="0041701B" w:rsidP="009E580E">
      <w:pPr>
        <w:spacing w:line="276" w:lineRule="auto"/>
        <w:jc w:val="both"/>
      </w:pPr>
      <w:r>
        <w:t xml:space="preserve"> Sin embargo, cuando dejamos de hablar de cuenca o de sistema</w:t>
      </w:r>
      <w:r w:rsidR="00BC54B0">
        <w:t xml:space="preserve"> </w:t>
      </w:r>
      <w:r>
        <w:t xml:space="preserve">y hablamos de la comunidad y los recursos naturales con los que cuentan, </w:t>
      </w:r>
      <w:r w:rsidR="00BC54B0">
        <w:t>las respuestas fueron más sólidas. C</w:t>
      </w:r>
      <w:r w:rsidR="00C47446">
        <w:t>uando se les preguntó</w:t>
      </w:r>
      <w:r w:rsidR="00BC54B0">
        <w:t xml:space="preserve"> </w:t>
      </w:r>
      <w:r w:rsidR="00043527">
        <w:t>si les gusta vivir en su comunidad, centro poblado, etc., más del 90% de lo</w:t>
      </w:r>
      <w:r w:rsidR="00C47446">
        <w:t>s entrevistados respondió que sí,</w:t>
      </w:r>
      <w:r w:rsidR="00043527">
        <w:t xml:space="preserve"> indicando que valoran principalmente la fauna presente en su territorio, seguido de la flora, el paisaje y la tranquilidad</w:t>
      </w:r>
      <w:r w:rsidR="00BC54B0">
        <w:t>;</w:t>
      </w:r>
      <w:r w:rsidR="00043527">
        <w:t xml:space="preserve"> siendo </w:t>
      </w:r>
      <w:r w:rsidR="00BC54B0">
        <w:t xml:space="preserve">los </w:t>
      </w:r>
      <w:r w:rsidR="00043527">
        <w:t xml:space="preserve">servicios ecosistémicos </w:t>
      </w:r>
      <w:r w:rsidR="00BC54B0">
        <w:t>clave para ellos y mostrando su deseo de</w:t>
      </w:r>
      <w:r w:rsidR="00043527">
        <w:t xml:space="preserve"> que </w:t>
      </w:r>
      <w:r w:rsidR="00BC54B0">
        <w:t xml:space="preserve">éstos </w:t>
      </w:r>
      <w:r w:rsidR="00043527">
        <w:t xml:space="preserve">no </w:t>
      </w:r>
      <w:r w:rsidR="00BC54B0">
        <w:t>cambien o se deterioren</w:t>
      </w:r>
      <w:r w:rsidR="00043527">
        <w:t xml:space="preserve">.  </w:t>
      </w:r>
    </w:p>
    <w:p w14:paraId="475BEF27" w14:textId="6C244541" w:rsidR="00043527" w:rsidRDefault="00043527" w:rsidP="00C47446">
      <w:pPr>
        <w:spacing w:line="276" w:lineRule="auto"/>
        <w:jc w:val="both"/>
      </w:pPr>
      <w:r>
        <w:t xml:space="preserve">Durante el diagnostico, </w:t>
      </w:r>
      <w:r w:rsidR="00D8417E">
        <w:t>la</w:t>
      </w:r>
      <w:r w:rsidR="003D2EC8">
        <w:t xml:space="preserve"> mayoría de l</w:t>
      </w:r>
      <w:r>
        <w:t xml:space="preserve">os participantes </w:t>
      </w:r>
      <w:r w:rsidR="00406497">
        <w:t xml:space="preserve">tanto en Perú como en Bolivia </w:t>
      </w:r>
      <w:r w:rsidR="00C47446">
        <w:t>indic</w:t>
      </w:r>
      <w:r w:rsidR="00BC54B0">
        <w:t>aron</w:t>
      </w:r>
      <w:r>
        <w:t xml:space="preserve"> que </w:t>
      </w:r>
      <w:r w:rsidR="002B0663">
        <w:t>los problemas</w:t>
      </w:r>
      <w:r w:rsidR="00406497">
        <w:t xml:space="preserve"> ambiental</w:t>
      </w:r>
      <w:r w:rsidR="00D8417E">
        <w:t>es ya son fuertemente</w:t>
      </w:r>
      <w:r w:rsidR="00406497">
        <w:t xml:space="preserve"> percibido</w:t>
      </w:r>
      <w:r w:rsidR="00D8417E">
        <w:t>s</w:t>
      </w:r>
      <w:r w:rsidR="00406497">
        <w:t xml:space="preserve"> por la</w:t>
      </w:r>
      <w:r w:rsidR="00D8417E">
        <w:t>s</w:t>
      </w:r>
      <w:r w:rsidR="00406497">
        <w:t xml:space="preserve"> </w:t>
      </w:r>
      <w:r w:rsidR="00D8417E">
        <w:t>comunidad</w:t>
      </w:r>
      <w:r w:rsidR="003D2EC8">
        <w:t>es</w:t>
      </w:r>
      <w:r w:rsidR="00BC54B0">
        <w:t xml:space="preserve">; </w:t>
      </w:r>
      <w:r w:rsidR="003D2EC8">
        <w:t>identificándose prioritariamente el problema de los residuos sólidos, asociado a contaminación de ciudades, ríos, cauces de ríos y cuerpos de agua</w:t>
      </w:r>
      <w:r w:rsidR="00BC54B0">
        <w:t>. A</w:t>
      </w:r>
      <w:r w:rsidR="003D2EC8">
        <w:t>simismo</w:t>
      </w:r>
      <w:r w:rsidR="00BC54B0">
        <w:t>,</w:t>
      </w:r>
      <w:r w:rsidR="003D2EC8">
        <w:t xml:space="preserve"> </w:t>
      </w:r>
      <w:r w:rsidR="00774D3C">
        <w:t xml:space="preserve">se mencionó </w:t>
      </w:r>
      <w:r w:rsidR="003D2EC8">
        <w:t>la presencia de botaderos a cielo abierto cau</w:t>
      </w:r>
      <w:r w:rsidR="00BC54B0">
        <w:t>s</w:t>
      </w:r>
      <w:r w:rsidR="003D2EC8">
        <w:t>ados por la deficiencia de infraestructura de disposición final para residuos sólidos y contaminación de suelos, producto de lo antes indicado.</w:t>
      </w:r>
      <w:r w:rsidR="004304ED">
        <w:t xml:space="preserve"> Otro problema es el de la presencia de aguas servidas o domiciliarias y su deficiente tratamiento</w:t>
      </w:r>
      <w:r w:rsidR="00774D3C">
        <w:t>. C</w:t>
      </w:r>
      <w:r w:rsidR="004304ED">
        <w:t xml:space="preserve">omo </w:t>
      </w:r>
      <w:r w:rsidR="00774D3C">
        <w:t>último</w:t>
      </w:r>
      <w:r w:rsidR="004304ED">
        <w:t xml:space="preserve"> problema en orden de importancia </w:t>
      </w:r>
      <w:r w:rsidR="00774D3C">
        <w:t>se mencionó también a</w:t>
      </w:r>
      <w:r w:rsidR="004304ED">
        <w:t xml:space="preserve"> la disminución de agua, flora y fauna</w:t>
      </w:r>
      <w:r>
        <w:t xml:space="preserve">, haciendo hincapié en la necesidad de controlar </w:t>
      </w:r>
      <w:r w:rsidR="00774D3C">
        <w:t>l</w:t>
      </w:r>
      <w:r>
        <w:t xml:space="preserve">os problemas de contaminación y la importancia del agua y lo vital de su buen manejo. </w:t>
      </w:r>
    </w:p>
    <w:p w14:paraId="2CF29737" w14:textId="77777777" w:rsidR="00DD3BE5" w:rsidRDefault="004304ED" w:rsidP="00C47446">
      <w:pPr>
        <w:spacing w:line="276" w:lineRule="auto"/>
        <w:jc w:val="both"/>
      </w:pPr>
      <w:r>
        <w:t xml:space="preserve">Si analizamos las </w:t>
      </w:r>
      <w:r w:rsidR="006C40A2">
        <w:t>respuestas referentes</w:t>
      </w:r>
      <w:r w:rsidR="00416AF3">
        <w:t xml:space="preserve"> a los problemas ambientales identificados por los participantes del sistema TDPS en el diagnóstico, se puede relacionar la asociación de estos problemas al aumento poblacional, nivel económico y nivel educativo de los mismos. </w:t>
      </w:r>
      <w:r w:rsidR="006C40A2">
        <w:t xml:space="preserve">Es así </w:t>
      </w:r>
      <w:r w:rsidR="00DF7BAF">
        <w:t>como</w:t>
      </w:r>
      <w:r w:rsidR="006C40A2">
        <w:t xml:space="preserve">, con </w:t>
      </w:r>
      <w:r w:rsidR="00DF7BAF">
        <w:t xml:space="preserve">el aumento poblacional genera una deficiencia del equipo, maquinaria, infraestructura y otros para la gestión de los residuos sólidos, lo que a su vez genera focos de contaminación ambiental en las ciudades, la disposición de estos residuos en espacios inadecuados. A su vez, </w:t>
      </w:r>
      <w:r w:rsidR="00152CC7">
        <w:t>esto genera que por problemas de contaminación en agua se vea disminuida</w:t>
      </w:r>
      <w:r w:rsidR="004B56A4">
        <w:t xml:space="preserve"> en cantidad y calidad</w:t>
      </w:r>
      <w:r w:rsidR="00152CC7">
        <w:t xml:space="preserve">, afectando directamente a la presencia de flora y fauna y la calidad de aguas superficiales y subterráneas. </w:t>
      </w:r>
    </w:p>
    <w:p w14:paraId="719FEFF8" w14:textId="0BA85C09" w:rsidR="00DD3BE5" w:rsidRDefault="004B56A4" w:rsidP="00597C11">
      <w:pPr>
        <w:spacing w:line="276" w:lineRule="auto"/>
        <w:jc w:val="both"/>
      </w:pPr>
      <w:r>
        <w:t>Sin embargo, en cuanto a educación ambiental dirigida a la población</w:t>
      </w:r>
      <w:r w:rsidR="003F70BE">
        <w:t>,</w:t>
      </w:r>
      <w:r>
        <w:t xml:space="preserve"> las iniciativas que se tienen </w:t>
      </w:r>
      <w:r w:rsidR="003F70BE">
        <w:t>son escasas y</w:t>
      </w:r>
      <w:r>
        <w:t xml:space="preserve"> de forma aislada en proyectos del MINAM – Perú y </w:t>
      </w:r>
      <w:proofErr w:type="spellStart"/>
      <w:r>
        <w:t>M</w:t>
      </w:r>
      <w:r w:rsidR="003F70BE">
        <w:t>M</w:t>
      </w:r>
      <w:r>
        <w:t>AyA</w:t>
      </w:r>
      <w:proofErr w:type="spellEnd"/>
      <w:r>
        <w:t xml:space="preserve"> </w:t>
      </w:r>
      <w:r w:rsidR="003F70BE">
        <w:t xml:space="preserve">– Bolivia, de las municipalidades de los distritos que conforman en sistema TDPS y en años anteriores de algunas organizaciones no gubernamentales, </w:t>
      </w:r>
      <w:r w:rsidR="00E974EF">
        <w:t>tal como se identifica en el diagnóstico.</w:t>
      </w:r>
      <w:r w:rsidR="003F70BE">
        <w:t xml:space="preserve"> </w:t>
      </w:r>
      <w:r w:rsidR="00043527">
        <w:t xml:space="preserve">Siendo estas campañas o iniciativas educacionales conocidas principalmente por población de la zona </w:t>
      </w:r>
      <w:r w:rsidR="00B262E5">
        <w:t>urbana y</w:t>
      </w:r>
      <w:r w:rsidR="00043527">
        <w:t xml:space="preserve"> asociando estos temas educativos a campañas de reciclaje</w:t>
      </w:r>
      <w:r w:rsidR="00B262E5">
        <w:t xml:space="preserve"> o proyectos de reforestación. </w:t>
      </w:r>
    </w:p>
    <w:p w14:paraId="08E985EA" w14:textId="3267853B" w:rsidR="00C027D5" w:rsidRPr="00A27C5D" w:rsidRDefault="00FB3000" w:rsidP="007152EB">
      <w:pPr>
        <w:spacing w:line="276" w:lineRule="auto"/>
        <w:jc w:val="both"/>
      </w:pPr>
      <w:r w:rsidRPr="00EC4DDC">
        <w:t xml:space="preserve">Sobre uso de medios de comunicación en ambos países la radio sigue siendo el medio masivo más escuchado. En ambos casos, las comunidades prefieren medios tradicionales como radios locales y televisión. Como tercer medio más usado, le sigue las redes sociales como medio alternativo a los medios tradicionales mencionados anteriormente. </w:t>
      </w:r>
      <w:r w:rsidR="00667344">
        <w:t xml:space="preserve">La población rural refiere además que la mayor cantidad de información que han escuchado sobre temas ambientales la </w:t>
      </w:r>
      <w:r w:rsidR="00E974EF">
        <w:t xml:space="preserve">han </w:t>
      </w:r>
      <w:r w:rsidR="00667344">
        <w:t>obtenido de programas radiales de forma general</w:t>
      </w:r>
      <w:r w:rsidR="00E974EF">
        <w:t>. Por otro lado,</w:t>
      </w:r>
      <w:r w:rsidR="00667344">
        <w:t xml:space="preserve"> en cuanto a la población de la zona urbana, sus medios de educación ambiental son principalmente las redes sociales y la TV</w:t>
      </w:r>
      <w:r w:rsidR="00E974EF">
        <w:t xml:space="preserve">. Según el diagnóstico, </w:t>
      </w:r>
      <w:r w:rsidR="00667344">
        <w:t xml:space="preserve">muy poca población indica recordar un programa específico que haga educación ambiental para el tipo de beneficiarios descritos en la presente </w:t>
      </w:r>
      <w:r w:rsidR="00667344" w:rsidRPr="00A27C5D">
        <w:t xml:space="preserve">consultoría. </w:t>
      </w:r>
    </w:p>
    <w:p w14:paraId="01C32200" w14:textId="77777777" w:rsidR="00212A0B" w:rsidRDefault="00B262E5" w:rsidP="00212A0B">
      <w:pPr>
        <w:jc w:val="both"/>
      </w:pPr>
      <w:r>
        <w:t xml:space="preserve">Analizada </w:t>
      </w:r>
      <w:r w:rsidR="00212A0B">
        <w:t xml:space="preserve">la información obtenida en el diagnostico se </w:t>
      </w:r>
      <w:r>
        <w:t xml:space="preserve">seleccionaron </w:t>
      </w:r>
      <w:r w:rsidR="00AB37AA">
        <w:t>cuatro</w:t>
      </w:r>
      <w:r>
        <w:t xml:space="preserve"> </w:t>
      </w:r>
      <w:r w:rsidR="00212A0B">
        <w:t xml:space="preserve">temas de interés </w:t>
      </w:r>
      <w:r w:rsidR="0072440E">
        <w:t>educacionales</w:t>
      </w:r>
      <w:r w:rsidR="00212A0B">
        <w:t xml:space="preserve"> para la población</w:t>
      </w:r>
      <w:r w:rsidR="0072440E">
        <w:t xml:space="preserve">, dos de ellos propuestos como temas de interés en cuanto a educación y capacitación por los participantes (2 y 3 ) y </w:t>
      </w:r>
      <w:r w:rsidR="00CE08EA">
        <w:t xml:space="preserve">los otros dos </w:t>
      </w:r>
      <w:r w:rsidR="0072440E">
        <w:t>(1 y 4) identificados de los resultados del análisis del diagnóstico</w:t>
      </w:r>
      <w:r w:rsidR="00CE08EA">
        <w:t xml:space="preserve"> de los conocimientos que tiene la población y las percepciones de importancia de los recursos y del lugar donde viven, identificación de su identidad y conocimiento de costumbres.  </w:t>
      </w:r>
    </w:p>
    <w:p w14:paraId="35FC121F" w14:textId="77777777" w:rsidR="00B262E5" w:rsidRDefault="00B262E5" w:rsidP="00212A0B">
      <w:pPr>
        <w:pStyle w:val="Prrafodelista"/>
        <w:numPr>
          <w:ilvl w:val="0"/>
          <w:numId w:val="11"/>
        </w:numPr>
        <w:jc w:val="both"/>
      </w:pPr>
      <w:r>
        <w:t xml:space="preserve">Reconocimiento del territorio/ cuenca y del sistema TDPS  </w:t>
      </w:r>
    </w:p>
    <w:p w14:paraId="22500AFA" w14:textId="77777777" w:rsidR="00212A0B" w:rsidRDefault="00B262E5" w:rsidP="00212A0B">
      <w:pPr>
        <w:pStyle w:val="Prrafodelista"/>
        <w:numPr>
          <w:ilvl w:val="0"/>
          <w:numId w:val="11"/>
        </w:numPr>
        <w:jc w:val="both"/>
      </w:pPr>
      <w:r>
        <w:t>P</w:t>
      </w:r>
      <w:r w:rsidR="00212A0B">
        <w:t xml:space="preserve">roblemática ambiental presente en el territorio del sistema TDPS </w:t>
      </w:r>
    </w:p>
    <w:p w14:paraId="73C1EFE2" w14:textId="77777777" w:rsidR="00B262E5" w:rsidRDefault="00B262E5" w:rsidP="00212A0B">
      <w:pPr>
        <w:pStyle w:val="Prrafodelista"/>
        <w:numPr>
          <w:ilvl w:val="0"/>
          <w:numId w:val="11"/>
        </w:numPr>
        <w:jc w:val="both"/>
      </w:pPr>
      <w:r>
        <w:t>Valor del agua</w:t>
      </w:r>
    </w:p>
    <w:p w14:paraId="721CB3D9" w14:textId="77777777" w:rsidR="00212A0B" w:rsidRDefault="00B262E5" w:rsidP="00212A0B">
      <w:pPr>
        <w:pStyle w:val="Prrafodelista"/>
        <w:numPr>
          <w:ilvl w:val="0"/>
          <w:numId w:val="11"/>
        </w:numPr>
        <w:jc w:val="both"/>
      </w:pPr>
      <w:r>
        <w:t>I</w:t>
      </w:r>
      <w:r w:rsidR="00212A0B">
        <w:t xml:space="preserve">dentidad local y sentido de pertenencia del lugar de la población entrevistada, principalmente de la población urbana y rural.      </w:t>
      </w:r>
    </w:p>
    <w:p w14:paraId="522C8AAF" w14:textId="55CD31E9" w:rsidR="001E6304" w:rsidRDefault="0072440E" w:rsidP="00BD4228">
      <w:pPr>
        <w:jc w:val="both"/>
      </w:pPr>
      <w:r>
        <w:t>Identificados los temas de interés de las autoridades, líderes y población local, se propusieron</w:t>
      </w:r>
      <w:r w:rsidR="00363AD9">
        <w:t>:</w:t>
      </w:r>
      <w:r w:rsidR="001E6304">
        <w:t xml:space="preserve"> </w:t>
      </w:r>
      <w:r w:rsidR="00363AD9">
        <w:t xml:space="preserve">(i) </w:t>
      </w:r>
      <w:r w:rsidR="001E6304">
        <w:t xml:space="preserve">objetivos estratégicos que </w:t>
      </w:r>
      <w:r w:rsidR="00363AD9">
        <w:t xml:space="preserve">la estrategia </w:t>
      </w:r>
      <w:r w:rsidR="001E6304">
        <w:t>espera alcanz</w:t>
      </w:r>
      <w:r w:rsidR="00363AD9">
        <w:t>ar</w:t>
      </w:r>
      <w:r w:rsidR="001E6304">
        <w:t xml:space="preserve">, </w:t>
      </w:r>
      <w:r w:rsidR="00363AD9">
        <w:t>(</w:t>
      </w:r>
      <w:proofErr w:type="spellStart"/>
      <w:r w:rsidR="00363AD9">
        <w:t>ii</w:t>
      </w:r>
      <w:proofErr w:type="spellEnd"/>
      <w:r w:rsidR="00363AD9">
        <w:t xml:space="preserve">) </w:t>
      </w:r>
      <w:r>
        <w:t>principios</w:t>
      </w:r>
      <w:r w:rsidR="001E6304">
        <w:t xml:space="preserve"> </w:t>
      </w:r>
      <w:r>
        <w:t>que guíen l</w:t>
      </w:r>
      <w:r w:rsidR="00CE08EA">
        <w:t xml:space="preserve">os resultados del trabajo </w:t>
      </w:r>
      <w:r w:rsidR="00363AD9">
        <w:t>a</w:t>
      </w:r>
      <w:r>
        <w:t xml:space="preserve"> desarrollar en</w:t>
      </w:r>
      <w:r w:rsidR="00363AD9">
        <w:t>torno a</w:t>
      </w:r>
      <w:r>
        <w:t xml:space="preserve"> educación y comunicación ambiental y </w:t>
      </w:r>
      <w:r w:rsidR="00363AD9">
        <w:t>(</w:t>
      </w:r>
      <w:proofErr w:type="spellStart"/>
      <w:r w:rsidR="00363AD9">
        <w:t>iii</w:t>
      </w:r>
      <w:proofErr w:type="spellEnd"/>
      <w:r w:rsidR="00363AD9">
        <w:t xml:space="preserve">) </w:t>
      </w:r>
      <w:r>
        <w:t xml:space="preserve">ejes estratégicos sobre los cuales se </w:t>
      </w:r>
      <w:r w:rsidR="00CE08EA">
        <w:t xml:space="preserve">desarrollaran </w:t>
      </w:r>
      <w:r w:rsidR="001E6304">
        <w:t xml:space="preserve">lineamientos </w:t>
      </w:r>
      <w:r w:rsidR="00363AD9">
        <w:t>como base de la generación</w:t>
      </w:r>
      <w:r w:rsidR="001E6304">
        <w:t xml:space="preserve"> </w:t>
      </w:r>
      <w:r w:rsidR="00363AD9">
        <w:t xml:space="preserve">de </w:t>
      </w:r>
      <w:r w:rsidR="001E6304">
        <w:t xml:space="preserve">propuestas de acciones y proyectos. </w:t>
      </w:r>
    </w:p>
    <w:p w14:paraId="11D14959" w14:textId="77777777" w:rsidR="001E6304" w:rsidRPr="001E6304" w:rsidRDefault="001E6304" w:rsidP="001E6304">
      <w:pPr>
        <w:pStyle w:val="Ttulo2"/>
        <w:numPr>
          <w:ilvl w:val="0"/>
          <w:numId w:val="1"/>
        </w:numPr>
        <w:jc w:val="both"/>
        <w:rPr>
          <w:b/>
          <w:bCs/>
        </w:rPr>
      </w:pPr>
      <w:bookmarkStart w:id="3" w:name="_Toc53665432"/>
      <w:r w:rsidRPr="001E6304">
        <w:rPr>
          <w:b/>
          <w:bCs/>
        </w:rPr>
        <w:t>OBJETIVOS ESTRATÉGICOS</w:t>
      </w:r>
      <w:bookmarkEnd w:id="3"/>
      <w:r w:rsidRPr="001E6304">
        <w:rPr>
          <w:b/>
          <w:bCs/>
        </w:rPr>
        <w:t xml:space="preserve"> </w:t>
      </w:r>
    </w:p>
    <w:p w14:paraId="24F792C8" w14:textId="7CD99A64" w:rsidR="00476709" w:rsidRPr="00206F4E" w:rsidRDefault="00476709" w:rsidP="00476709">
      <w:pPr>
        <w:pStyle w:val="Prrafodelista"/>
        <w:numPr>
          <w:ilvl w:val="0"/>
          <w:numId w:val="16"/>
        </w:numPr>
        <w:shd w:val="clear" w:color="auto" w:fill="FFFFFF"/>
        <w:spacing w:before="240" w:after="0" w:line="276" w:lineRule="auto"/>
        <w:ind w:left="284" w:hanging="284"/>
        <w:jc w:val="both"/>
      </w:pPr>
      <w:r>
        <w:t xml:space="preserve">Promover acciones comunicacionales y educativas </w:t>
      </w:r>
      <w:r w:rsidR="00DC4FC8">
        <w:t>con el fin de c</w:t>
      </w:r>
      <w:r w:rsidRPr="00206F4E">
        <w:t xml:space="preserve">onstruir una visión común de Gestión Integrada del territorio que abarca el Sistema Titicaca – Desaguadero – </w:t>
      </w:r>
      <w:r w:rsidR="002B0663" w:rsidRPr="00206F4E">
        <w:t>Poopó</w:t>
      </w:r>
      <w:r w:rsidRPr="00206F4E">
        <w:t xml:space="preserve"> – Salar de </w:t>
      </w:r>
      <w:proofErr w:type="spellStart"/>
      <w:r w:rsidRPr="00206F4E">
        <w:t>Coipasa</w:t>
      </w:r>
      <w:proofErr w:type="spellEnd"/>
      <w:r w:rsidRPr="00206F4E">
        <w:t xml:space="preserve">.   </w:t>
      </w:r>
    </w:p>
    <w:p w14:paraId="48C6C604" w14:textId="77777777" w:rsidR="001353B1" w:rsidRPr="00206F4E" w:rsidRDefault="001353B1" w:rsidP="001353B1">
      <w:pPr>
        <w:pStyle w:val="Prrafodelista"/>
        <w:numPr>
          <w:ilvl w:val="0"/>
          <w:numId w:val="16"/>
        </w:numPr>
        <w:shd w:val="clear" w:color="auto" w:fill="FFFFFF"/>
        <w:spacing w:before="240" w:after="0" w:line="276" w:lineRule="auto"/>
        <w:ind w:left="284" w:hanging="284"/>
        <w:jc w:val="both"/>
      </w:pPr>
      <w:r w:rsidRPr="00206F4E">
        <w:t>Promover y/o potenciar iniciativas y campañas ciudadanas, comunicacionales y educativas a favor de la promoción, difusión, valoración y conservación del Sistema TDPS, las cuencas hidrográficas y sus principales componentes facilitando en la ciudadanía una participación responsable e informada.</w:t>
      </w:r>
    </w:p>
    <w:p w14:paraId="0CA76C9C" w14:textId="2E9BD09A" w:rsidR="001E6304" w:rsidRPr="00206F4E" w:rsidRDefault="001E6304" w:rsidP="00DC4FC8">
      <w:pPr>
        <w:pStyle w:val="Prrafodelista"/>
        <w:numPr>
          <w:ilvl w:val="0"/>
          <w:numId w:val="16"/>
        </w:numPr>
        <w:shd w:val="clear" w:color="auto" w:fill="FFFFFF"/>
        <w:spacing w:before="240" w:after="0" w:line="276" w:lineRule="auto"/>
        <w:ind w:left="284" w:hanging="284"/>
        <w:jc w:val="both"/>
      </w:pPr>
      <w:r w:rsidRPr="00206F4E">
        <w:t xml:space="preserve">Construir capital humano y social por medio de acciones de acciones de educación y comunicación ambiental en el Sistema Titicaca – Desaguadero – </w:t>
      </w:r>
      <w:r w:rsidR="002B0663" w:rsidRPr="00206F4E">
        <w:t>Poopó</w:t>
      </w:r>
      <w:r w:rsidRPr="00206F4E">
        <w:t xml:space="preserve"> – Salar de </w:t>
      </w:r>
      <w:proofErr w:type="spellStart"/>
      <w:r w:rsidRPr="00206F4E">
        <w:t>Coipasa</w:t>
      </w:r>
      <w:proofErr w:type="spellEnd"/>
      <w:r w:rsidRPr="00206F4E">
        <w:t xml:space="preserve">.  </w:t>
      </w:r>
    </w:p>
    <w:p w14:paraId="0DFE5865" w14:textId="1A471C7C" w:rsidR="001E6304" w:rsidRPr="00206F4E" w:rsidRDefault="001E6304" w:rsidP="001E6304">
      <w:pPr>
        <w:pStyle w:val="Prrafodelista"/>
        <w:numPr>
          <w:ilvl w:val="0"/>
          <w:numId w:val="16"/>
        </w:numPr>
        <w:shd w:val="clear" w:color="auto" w:fill="FFFFFF"/>
        <w:spacing w:before="240" w:after="0" w:line="276" w:lineRule="auto"/>
        <w:ind w:left="284" w:hanging="284"/>
        <w:jc w:val="both"/>
      </w:pPr>
      <w:r w:rsidRPr="00206F4E">
        <w:t xml:space="preserve">Promover la conservación y el uso </w:t>
      </w:r>
      <w:r w:rsidR="008E3C00" w:rsidRPr="00206F4E">
        <w:t>sost</w:t>
      </w:r>
      <w:r w:rsidR="00476709">
        <w:t>en</w:t>
      </w:r>
      <w:r w:rsidRPr="00206F4E">
        <w:t>ible de los recursos hídricos en el sistema Titicaca – Desaguad</w:t>
      </w:r>
      <w:r w:rsidR="00AE6038">
        <w:t xml:space="preserve">ero – </w:t>
      </w:r>
      <w:r w:rsidR="002B0663">
        <w:t>Poopó</w:t>
      </w:r>
      <w:r w:rsidR="00AE6038">
        <w:t xml:space="preserve"> – Salar de </w:t>
      </w:r>
      <w:proofErr w:type="spellStart"/>
      <w:r w:rsidR="00AE6038">
        <w:t>Coipasa</w:t>
      </w:r>
      <w:proofErr w:type="spellEnd"/>
      <w:r w:rsidR="00AE6038">
        <w:t xml:space="preserve"> a través de acciones de educación y comunicación. </w:t>
      </w:r>
      <w:r w:rsidRPr="00206F4E">
        <w:t xml:space="preserve"> </w:t>
      </w:r>
    </w:p>
    <w:p w14:paraId="7191C53F" w14:textId="77777777" w:rsidR="001E6304" w:rsidRPr="00AE6038" w:rsidRDefault="001E6304" w:rsidP="00AE6038">
      <w:pPr>
        <w:rPr>
          <w:rFonts w:ascii="Calibri" w:eastAsia="Times New Roman" w:hAnsi="Calibri" w:cs="Times New Roman"/>
          <w:color w:val="000000"/>
          <w:sz w:val="23"/>
          <w:szCs w:val="23"/>
          <w:shd w:val="clear" w:color="auto" w:fill="FFFFFF"/>
          <w:lang w:eastAsia="es-ES_tradnl"/>
        </w:rPr>
      </w:pPr>
    </w:p>
    <w:p w14:paraId="004908B0" w14:textId="2C8DB212" w:rsidR="00BD4228" w:rsidRDefault="00675EB3" w:rsidP="00BD4228">
      <w:pPr>
        <w:pStyle w:val="Ttulo2"/>
        <w:numPr>
          <w:ilvl w:val="0"/>
          <w:numId w:val="1"/>
        </w:numPr>
        <w:jc w:val="both"/>
        <w:rPr>
          <w:b/>
          <w:bCs/>
        </w:rPr>
      </w:pPr>
      <w:bookmarkStart w:id="4" w:name="_Toc53665433"/>
      <w:r w:rsidRPr="00A35E17">
        <w:rPr>
          <w:b/>
          <w:bCs/>
        </w:rPr>
        <w:t>PRINCIPIOS DE LA ESTRATEGIA</w:t>
      </w:r>
      <w:bookmarkEnd w:id="4"/>
      <w:r w:rsidRPr="00A35E17">
        <w:rPr>
          <w:b/>
          <w:bCs/>
        </w:rPr>
        <w:t xml:space="preserve"> </w:t>
      </w:r>
    </w:p>
    <w:p w14:paraId="52F51A6E" w14:textId="77777777" w:rsidR="001A6493" w:rsidRPr="00EC4DDC" w:rsidRDefault="001A6493" w:rsidP="00EC4DDC"/>
    <w:p w14:paraId="0CDEF2BA" w14:textId="28677118" w:rsidR="00C03DEE" w:rsidRPr="00AB37AA" w:rsidRDefault="000F5D98" w:rsidP="00350116">
      <w:pPr>
        <w:pStyle w:val="Prrafodelista"/>
        <w:numPr>
          <w:ilvl w:val="0"/>
          <w:numId w:val="2"/>
        </w:numPr>
        <w:spacing w:after="0" w:line="240" w:lineRule="auto"/>
        <w:ind w:left="284" w:hanging="284"/>
        <w:jc w:val="both"/>
        <w:rPr>
          <w:rFonts w:ascii="Calibri" w:eastAsia="Times New Roman" w:hAnsi="Calibri" w:cs="Times New Roman"/>
          <w:b/>
          <w:bCs/>
          <w:sz w:val="24"/>
          <w:szCs w:val="24"/>
          <w:lang w:eastAsia="es-ES_tradnl"/>
        </w:rPr>
      </w:pPr>
      <w:r w:rsidRPr="00AB37AA">
        <w:rPr>
          <w:rFonts w:ascii="Calibri" w:eastAsia="Times New Roman" w:hAnsi="Calibri" w:cs="Times New Roman"/>
          <w:b/>
          <w:bCs/>
          <w:sz w:val="24"/>
          <w:szCs w:val="24"/>
          <w:lang w:eastAsia="es-ES_tradnl"/>
        </w:rPr>
        <w:t xml:space="preserve">BIENESTAR SOCIAL: </w:t>
      </w:r>
      <w:r w:rsidR="00245770">
        <w:rPr>
          <w:rFonts w:ascii="Calibri" w:eastAsia="Times New Roman" w:hAnsi="Calibri" w:cs="Times New Roman"/>
          <w:sz w:val="23"/>
          <w:szCs w:val="23"/>
          <w:shd w:val="clear" w:color="auto" w:fill="FFFFFF"/>
          <w:lang w:eastAsia="es-ES_tradnl"/>
        </w:rPr>
        <w:t>Teniendo en cuenta que</w:t>
      </w:r>
      <w:r w:rsidR="00245770" w:rsidRPr="00AB37AA">
        <w:rPr>
          <w:rFonts w:ascii="Calibri" w:eastAsia="Times New Roman" w:hAnsi="Calibri" w:cs="Times New Roman"/>
          <w:sz w:val="23"/>
          <w:szCs w:val="23"/>
          <w:shd w:val="clear" w:color="auto" w:fill="FFFFFF"/>
          <w:lang w:eastAsia="es-ES_tradnl"/>
        </w:rPr>
        <w:t xml:space="preserve"> la normativa de Perú y Bolivia indica que es un derecho tener acceso a salud, educación, seguridad y un medioambiente libre de contaminación, con el fin de brindar una buena calidad de vida y bienestar humano a los habitantes</w:t>
      </w:r>
      <w:r w:rsidR="00245770">
        <w:rPr>
          <w:rFonts w:ascii="Calibri" w:eastAsia="Times New Roman" w:hAnsi="Calibri" w:cs="Times New Roman"/>
          <w:sz w:val="23"/>
          <w:szCs w:val="23"/>
          <w:shd w:val="clear" w:color="auto" w:fill="FFFFFF"/>
          <w:lang w:eastAsia="es-ES_tradnl"/>
        </w:rPr>
        <w:t>;</w:t>
      </w:r>
      <w:r w:rsidR="00245770" w:rsidRPr="00AB37AA">
        <w:rPr>
          <w:rFonts w:ascii="Calibri" w:eastAsia="Times New Roman" w:hAnsi="Calibri" w:cs="Times New Roman"/>
          <w:sz w:val="23"/>
          <w:szCs w:val="23"/>
          <w:shd w:val="clear" w:color="auto" w:fill="FFFFFF"/>
          <w:lang w:eastAsia="es-ES_tradnl"/>
        </w:rPr>
        <w:t xml:space="preserve"> </w:t>
      </w:r>
      <w:r w:rsidR="00245770">
        <w:rPr>
          <w:rFonts w:ascii="Calibri" w:eastAsia="Times New Roman" w:hAnsi="Calibri" w:cs="Times New Roman"/>
          <w:sz w:val="23"/>
          <w:szCs w:val="23"/>
          <w:shd w:val="clear" w:color="auto" w:fill="FFFFFF"/>
          <w:lang w:eastAsia="es-ES_tradnl"/>
        </w:rPr>
        <w:t xml:space="preserve">esta estrategia busca enfrentar </w:t>
      </w:r>
      <w:r w:rsidR="00245770" w:rsidRPr="00AB37AA">
        <w:rPr>
          <w:rFonts w:ascii="Calibri" w:eastAsia="Times New Roman" w:hAnsi="Calibri" w:cs="Times New Roman"/>
          <w:sz w:val="23"/>
          <w:szCs w:val="23"/>
          <w:shd w:val="clear" w:color="auto" w:fill="FFFFFF"/>
          <w:lang w:eastAsia="es-ES_tradnl"/>
        </w:rPr>
        <w:t xml:space="preserve"> la problemática ambiental</w:t>
      </w:r>
      <w:r w:rsidR="00245770">
        <w:rPr>
          <w:rFonts w:ascii="Calibri" w:eastAsia="Times New Roman" w:hAnsi="Calibri" w:cs="Times New Roman"/>
          <w:sz w:val="23"/>
          <w:szCs w:val="23"/>
          <w:shd w:val="clear" w:color="auto" w:fill="FFFFFF"/>
          <w:lang w:eastAsia="es-ES_tradnl"/>
        </w:rPr>
        <w:t>, valorando sus recursos naturales y culturales y fortaleciendo en las comunidades el valor de pertenencia al lugar donde viven para manejar eficientemente sus recursos naturales e hídricos. Específicamente, c</w:t>
      </w:r>
      <w:r w:rsidR="00977089" w:rsidRPr="00AB37AA">
        <w:rPr>
          <w:rFonts w:ascii="Calibri" w:eastAsia="Times New Roman" w:hAnsi="Calibri" w:cs="Times New Roman"/>
          <w:sz w:val="23"/>
          <w:szCs w:val="23"/>
          <w:shd w:val="clear" w:color="auto" w:fill="FFFFFF"/>
          <w:lang w:eastAsia="es-ES_tradnl"/>
        </w:rPr>
        <w:t>on l</w:t>
      </w:r>
      <w:r w:rsidR="00617FC6" w:rsidRPr="00AB37AA">
        <w:rPr>
          <w:rFonts w:ascii="Calibri" w:eastAsia="Times New Roman" w:hAnsi="Calibri" w:cs="Times New Roman"/>
          <w:sz w:val="23"/>
          <w:szCs w:val="23"/>
          <w:shd w:val="clear" w:color="auto" w:fill="FFFFFF"/>
          <w:lang w:eastAsia="es-ES_tradnl"/>
        </w:rPr>
        <w:t xml:space="preserve">os contenidos y las acciones propuestas en </w:t>
      </w:r>
      <w:r w:rsidR="00245770">
        <w:rPr>
          <w:rFonts w:ascii="Calibri" w:eastAsia="Times New Roman" w:hAnsi="Calibri" w:cs="Times New Roman"/>
          <w:sz w:val="23"/>
          <w:szCs w:val="23"/>
          <w:shd w:val="clear" w:color="auto" w:fill="FFFFFF"/>
          <w:lang w:eastAsia="es-ES_tradnl"/>
        </w:rPr>
        <w:t>esta</w:t>
      </w:r>
      <w:r w:rsidR="00617FC6" w:rsidRPr="00AB37AA">
        <w:rPr>
          <w:rFonts w:ascii="Calibri" w:eastAsia="Times New Roman" w:hAnsi="Calibri" w:cs="Times New Roman"/>
          <w:sz w:val="23"/>
          <w:szCs w:val="23"/>
          <w:shd w:val="clear" w:color="auto" w:fill="FFFFFF"/>
          <w:lang w:eastAsia="es-ES_tradnl"/>
        </w:rPr>
        <w:t xml:space="preserve"> estrategia</w:t>
      </w:r>
      <w:r w:rsidR="00245770">
        <w:rPr>
          <w:rFonts w:ascii="Calibri" w:eastAsia="Times New Roman" w:hAnsi="Calibri" w:cs="Times New Roman"/>
          <w:sz w:val="23"/>
          <w:szCs w:val="23"/>
          <w:shd w:val="clear" w:color="auto" w:fill="FFFFFF"/>
          <w:lang w:eastAsia="es-ES_tradnl"/>
        </w:rPr>
        <w:t xml:space="preserve">, </w:t>
      </w:r>
      <w:r w:rsidR="00617FC6" w:rsidRPr="00AB37AA">
        <w:rPr>
          <w:rFonts w:ascii="Calibri" w:eastAsia="Times New Roman" w:hAnsi="Calibri" w:cs="Times New Roman"/>
          <w:sz w:val="23"/>
          <w:szCs w:val="23"/>
          <w:shd w:val="clear" w:color="auto" w:fill="FFFFFF"/>
          <w:lang w:eastAsia="es-ES_tradnl"/>
        </w:rPr>
        <w:t>se espera desarrollar en los actores locales</w:t>
      </w:r>
      <w:r w:rsidR="00977089" w:rsidRPr="00AB37AA">
        <w:rPr>
          <w:rFonts w:ascii="Calibri" w:eastAsia="Times New Roman" w:hAnsi="Calibri" w:cs="Times New Roman"/>
          <w:sz w:val="23"/>
          <w:szCs w:val="23"/>
          <w:shd w:val="clear" w:color="auto" w:fill="FFFFFF"/>
          <w:lang w:eastAsia="es-ES_tradnl"/>
        </w:rPr>
        <w:t xml:space="preserve"> del sistema TDPS</w:t>
      </w:r>
      <w:r w:rsidR="00617FC6" w:rsidRPr="00AB37AA">
        <w:rPr>
          <w:rFonts w:ascii="Calibri" w:eastAsia="Times New Roman" w:hAnsi="Calibri" w:cs="Times New Roman"/>
          <w:sz w:val="23"/>
          <w:szCs w:val="23"/>
          <w:shd w:val="clear" w:color="auto" w:fill="FFFFFF"/>
          <w:lang w:eastAsia="es-ES_tradnl"/>
        </w:rPr>
        <w:t xml:space="preserve"> iniciativas individuales y/o colectivas que les permitan mejorar su bienestar como personas y sociedades</w:t>
      </w:r>
      <w:r w:rsidR="00245770">
        <w:rPr>
          <w:rFonts w:ascii="Calibri" w:eastAsia="Times New Roman" w:hAnsi="Calibri" w:cs="Times New Roman"/>
          <w:sz w:val="23"/>
          <w:szCs w:val="23"/>
          <w:shd w:val="clear" w:color="auto" w:fill="FFFFFF"/>
          <w:lang w:eastAsia="es-ES_tradnl"/>
        </w:rPr>
        <w:t>.</w:t>
      </w:r>
      <w:r w:rsidR="00617FC6" w:rsidRPr="00AB37AA">
        <w:rPr>
          <w:rFonts w:ascii="Calibri" w:eastAsia="Times New Roman" w:hAnsi="Calibri" w:cs="Times New Roman"/>
          <w:sz w:val="23"/>
          <w:szCs w:val="23"/>
          <w:shd w:val="clear" w:color="auto" w:fill="FFFFFF"/>
          <w:lang w:eastAsia="es-ES_tradnl"/>
        </w:rPr>
        <w:t xml:space="preserve"> </w:t>
      </w:r>
    </w:p>
    <w:p w14:paraId="6012722E" w14:textId="77777777" w:rsidR="00C03DEE" w:rsidRPr="00AB37AA" w:rsidRDefault="00C03DEE" w:rsidP="00CE73C5">
      <w:pPr>
        <w:pStyle w:val="Prrafodelista"/>
        <w:jc w:val="both"/>
        <w:rPr>
          <w:rFonts w:ascii="Calibri" w:eastAsia="Times New Roman" w:hAnsi="Calibri" w:cs="Times New Roman"/>
          <w:b/>
          <w:bCs/>
          <w:sz w:val="24"/>
          <w:szCs w:val="24"/>
          <w:lang w:eastAsia="es-ES_tradnl"/>
        </w:rPr>
      </w:pPr>
    </w:p>
    <w:p w14:paraId="3EB34829" w14:textId="2A9FB641" w:rsidR="004528FE" w:rsidRPr="00C2234F" w:rsidRDefault="000F5D98" w:rsidP="00350116">
      <w:pPr>
        <w:pStyle w:val="Prrafodelista"/>
        <w:numPr>
          <w:ilvl w:val="0"/>
          <w:numId w:val="2"/>
        </w:numPr>
        <w:spacing w:after="0" w:line="240" w:lineRule="auto"/>
        <w:ind w:left="284" w:hanging="284"/>
        <w:jc w:val="both"/>
        <w:rPr>
          <w:rFonts w:ascii="Calibri" w:eastAsia="Times New Roman" w:hAnsi="Calibri" w:cs="Times New Roman"/>
          <w:b/>
          <w:bCs/>
          <w:color w:val="000000"/>
          <w:sz w:val="24"/>
          <w:szCs w:val="24"/>
          <w:lang w:eastAsia="es-ES_tradnl"/>
        </w:rPr>
      </w:pPr>
      <w:r w:rsidRPr="00AB37AA">
        <w:rPr>
          <w:rFonts w:ascii="Calibri" w:eastAsia="Times New Roman" w:hAnsi="Calibri" w:cs="Times New Roman"/>
          <w:b/>
          <w:bCs/>
          <w:sz w:val="24"/>
          <w:szCs w:val="24"/>
          <w:lang w:eastAsia="es-ES_tradnl"/>
        </w:rPr>
        <w:t xml:space="preserve">INTEGRACIÓN: </w:t>
      </w:r>
      <w:r w:rsidR="00C2234F" w:rsidRPr="00AB37AA">
        <w:rPr>
          <w:rFonts w:ascii="Calibri" w:eastAsia="Times New Roman" w:hAnsi="Calibri" w:cs="Times New Roman"/>
          <w:sz w:val="24"/>
          <w:szCs w:val="24"/>
          <w:lang w:eastAsia="es-ES_tradnl"/>
        </w:rPr>
        <w:t xml:space="preserve">La estrategia </w:t>
      </w:r>
      <w:r w:rsidR="00D35C45" w:rsidRPr="00AB37AA">
        <w:rPr>
          <w:rFonts w:ascii="Calibri" w:eastAsia="Times New Roman" w:hAnsi="Calibri" w:cs="Times New Roman"/>
          <w:sz w:val="24"/>
          <w:szCs w:val="24"/>
          <w:lang w:eastAsia="es-ES_tradnl"/>
        </w:rPr>
        <w:t>entrega</w:t>
      </w:r>
      <w:r w:rsidR="00B262E5" w:rsidRPr="00AB37AA">
        <w:rPr>
          <w:rFonts w:ascii="Calibri" w:eastAsia="Times New Roman" w:hAnsi="Calibri" w:cs="Times New Roman"/>
          <w:sz w:val="24"/>
          <w:szCs w:val="24"/>
          <w:lang w:eastAsia="es-ES_tradnl"/>
        </w:rPr>
        <w:t>rá</w:t>
      </w:r>
      <w:r w:rsidR="00C2234F" w:rsidRPr="00AB37AA">
        <w:rPr>
          <w:rFonts w:ascii="Calibri" w:eastAsia="Times New Roman" w:hAnsi="Calibri" w:cs="Times New Roman"/>
          <w:b/>
          <w:bCs/>
          <w:sz w:val="24"/>
          <w:szCs w:val="24"/>
          <w:lang w:eastAsia="es-ES_tradnl"/>
        </w:rPr>
        <w:t xml:space="preserve"> </w:t>
      </w:r>
      <w:r w:rsidR="00C2234F" w:rsidRPr="00AB37AA">
        <w:rPr>
          <w:rFonts w:ascii="Calibri" w:eastAsia="Times New Roman" w:hAnsi="Calibri" w:cs="Times New Roman"/>
          <w:sz w:val="23"/>
          <w:szCs w:val="23"/>
          <w:lang w:eastAsia="es-ES_tradnl"/>
        </w:rPr>
        <w:t>de manera transversal instrumentos de educación y comunicación de forma articulada en</w:t>
      </w:r>
      <w:r w:rsidR="00C905E0">
        <w:rPr>
          <w:rFonts w:ascii="Calibri" w:eastAsia="Times New Roman" w:hAnsi="Calibri" w:cs="Times New Roman"/>
          <w:sz w:val="23"/>
          <w:szCs w:val="23"/>
          <w:lang w:eastAsia="es-ES_tradnl"/>
        </w:rPr>
        <w:t xml:space="preserve"> objetivo y</w:t>
      </w:r>
      <w:r w:rsidR="00C2234F" w:rsidRPr="00AB37AA">
        <w:rPr>
          <w:rFonts w:ascii="Calibri" w:eastAsia="Times New Roman" w:hAnsi="Calibri" w:cs="Times New Roman"/>
          <w:sz w:val="23"/>
          <w:szCs w:val="23"/>
          <w:lang w:eastAsia="es-ES_tradnl"/>
        </w:rPr>
        <w:t xml:space="preserve"> contenidos</w:t>
      </w:r>
      <w:r w:rsidR="004A5BF7">
        <w:rPr>
          <w:rFonts w:ascii="Calibri" w:eastAsia="Times New Roman" w:hAnsi="Calibri" w:cs="Times New Roman"/>
          <w:sz w:val="23"/>
          <w:szCs w:val="23"/>
          <w:lang w:eastAsia="es-ES_tradnl"/>
        </w:rPr>
        <w:t xml:space="preserve">. </w:t>
      </w:r>
      <w:r w:rsidR="00C905E0">
        <w:rPr>
          <w:rFonts w:ascii="Calibri" w:eastAsia="Times New Roman" w:hAnsi="Calibri" w:cs="Times New Roman"/>
          <w:sz w:val="23"/>
          <w:szCs w:val="23"/>
          <w:lang w:eastAsia="es-ES_tradnl"/>
        </w:rPr>
        <w:t>Por otro lado, b</w:t>
      </w:r>
      <w:r w:rsidR="004A5BF7">
        <w:rPr>
          <w:rFonts w:ascii="Calibri" w:eastAsia="Times New Roman" w:hAnsi="Calibri" w:cs="Times New Roman"/>
          <w:sz w:val="23"/>
          <w:szCs w:val="23"/>
          <w:lang w:eastAsia="es-ES_tradnl"/>
        </w:rPr>
        <w:t xml:space="preserve">uscará </w:t>
      </w:r>
      <w:r w:rsidR="00C2234F" w:rsidRPr="00AB37AA">
        <w:rPr>
          <w:rFonts w:ascii="Calibri" w:eastAsia="Times New Roman" w:hAnsi="Calibri" w:cs="Times New Roman"/>
          <w:sz w:val="23"/>
          <w:szCs w:val="23"/>
          <w:lang w:eastAsia="es-ES_tradnl"/>
        </w:rPr>
        <w:t>compatibiliz</w:t>
      </w:r>
      <w:r w:rsidR="004A5BF7">
        <w:rPr>
          <w:rFonts w:ascii="Calibri" w:eastAsia="Times New Roman" w:hAnsi="Calibri" w:cs="Times New Roman"/>
          <w:sz w:val="23"/>
          <w:szCs w:val="23"/>
          <w:lang w:eastAsia="es-ES_tradnl"/>
        </w:rPr>
        <w:t>ar</w:t>
      </w:r>
      <w:r w:rsidR="00C2234F" w:rsidRPr="00AB37AA">
        <w:rPr>
          <w:rFonts w:ascii="Calibri" w:eastAsia="Times New Roman" w:hAnsi="Calibri" w:cs="Times New Roman"/>
          <w:sz w:val="23"/>
          <w:szCs w:val="23"/>
          <w:lang w:eastAsia="es-ES_tradnl"/>
        </w:rPr>
        <w:t xml:space="preserve"> las diferentes propuestas educativas con las herramientas comunicativas y el uso </w:t>
      </w:r>
      <w:r w:rsidR="00C2234F">
        <w:rPr>
          <w:rFonts w:ascii="Calibri" w:eastAsia="Times New Roman" w:hAnsi="Calibri" w:cs="Times New Roman"/>
          <w:color w:val="000000"/>
          <w:sz w:val="23"/>
          <w:szCs w:val="23"/>
          <w:lang w:eastAsia="es-ES_tradnl"/>
        </w:rPr>
        <w:t>de medios y plataformas de comunicación</w:t>
      </w:r>
      <w:r w:rsidR="004A5BF7">
        <w:rPr>
          <w:rFonts w:ascii="Calibri" w:eastAsia="Times New Roman" w:hAnsi="Calibri" w:cs="Times New Roman"/>
          <w:color w:val="000000"/>
          <w:sz w:val="23"/>
          <w:szCs w:val="23"/>
          <w:lang w:eastAsia="es-ES_tradnl"/>
        </w:rPr>
        <w:t xml:space="preserve"> </w:t>
      </w:r>
      <w:r w:rsidR="00C2234F">
        <w:rPr>
          <w:rFonts w:ascii="Calibri" w:eastAsia="Times New Roman" w:hAnsi="Calibri" w:cs="Times New Roman"/>
          <w:color w:val="000000"/>
          <w:sz w:val="23"/>
          <w:szCs w:val="23"/>
          <w:lang w:eastAsia="es-ES_tradnl"/>
        </w:rPr>
        <w:t>alineadas al escenario actual</w:t>
      </w:r>
      <w:r w:rsidR="00FE1DB0">
        <w:rPr>
          <w:rFonts w:ascii="Calibri" w:eastAsia="Times New Roman" w:hAnsi="Calibri" w:cs="Times New Roman"/>
          <w:color w:val="000000"/>
          <w:sz w:val="23"/>
          <w:szCs w:val="23"/>
          <w:lang w:eastAsia="es-ES_tradnl"/>
        </w:rPr>
        <w:t xml:space="preserve"> y</w:t>
      </w:r>
      <w:r w:rsidR="004A5BF7">
        <w:rPr>
          <w:rFonts w:ascii="Calibri" w:eastAsia="Times New Roman" w:hAnsi="Calibri" w:cs="Times New Roman"/>
          <w:color w:val="000000"/>
          <w:sz w:val="23"/>
          <w:szCs w:val="23"/>
          <w:lang w:eastAsia="es-ES_tradnl"/>
        </w:rPr>
        <w:t xml:space="preserve"> a</w:t>
      </w:r>
      <w:r w:rsidR="00FE1DB0">
        <w:rPr>
          <w:rFonts w:ascii="Calibri" w:eastAsia="Times New Roman" w:hAnsi="Calibri" w:cs="Times New Roman"/>
          <w:color w:val="000000"/>
          <w:sz w:val="23"/>
          <w:szCs w:val="23"/>
          <w:lang w:eastAsia="es-ES_tradnl"/>
        </w:rPr>
        <w:t xml:space="preserve"> los requerimientos de </w:t>
      </w:r>
      <w:r w:rsidR="00B76771">
        <w:rPr>
          <w:rFonts w:ascii="Calibri" w:eastAsia="Times New Roman" w:hAnsi="Calibri" w:cs="Times New Roman"/>
          <w:color w:val="000000"/>
          <w:sz w:val="23"/>
          <w:szCs w:val="23"/>
          <w:lang w:eastAsia="es-ES_tradnl"/>
        </w:rPr>
        <w:t xml:space="preserve">todos los </w:t>
      </w:r>
      <w:r w:rsidR="00FE1DB0">
        <w:rPr>
          <w:rFonts w:ascii="Calibri" w:eastAsia="Times New Roman" w:hAnsi="Calibri" w:cs="Times New Roman"/>
          <w:color w:val="000000"/>
          <w:sz w:val="23"/>
          <w:szCs w:val="23"/>
          <w:lang w:eastAsia="es-ES_tradnl"/>
        </w:rPr>
        <w:t xml:space="preserve">tipos de beneficiarios </w:t>
      </w:r>
      <w:r w:rsidR="00B76771">
        <w:rPr>
          <w:rFonts w:ascii="Calibri" w:eastAsia="Times New Roman" w:hAnsi="Calibri" w:cs="Times New Roman"/>
          <w:color w:val="000000"/>
          <w:sz w:val="23"/>
          <w:szCs w:val="23"/>
          <w:lang w:eastAsia="es-ES_tradnl"/>
        </w:rPr>
        <w:t xml:space="preserve">que se encuentran </w:t>
      </w:r>
      <w:r w:rsidR="00FE1DB0">
        <w:rPr>
          <w:rFonts w:ascii="Calibri" w:eastAsia="Times New Roman" w:hAnsi="Calibri" w:cs="Times New Roman"/>
          <w:color w:val="000000"/>
          <w:sz w:val="23"/>
          <w:szCs w:val="23"/>
          <w:lang w:eastAsia="es-ES_tradnl"/>
        </w:rPr>
        <w:t>del sistema TDPS</w:t>
      </w:r>
      <w:r w:rsidR="00C905E0">
        <w:rPr>
          <w:rFonts w:ascii="Calibri" w:eastAsia="Times New Roman" w:hAnsi="Calibri" w:cs="Times New Roman"/>
          <w:color w:val="000000"/>
          <w:sz w:val="23"/>
          <w:szCs w:val="23"/>
          <w:lang w:eastAsia="es-ES_tradnl"/>
        </w:rPr>
        <w:t>. Finalmente</w:t>
      </w:r>
      <w:r w:rsidR="004A5BF7">
        <w:rPr>
          <w:rFonts w:ascii="Calibri" w:eastAsia="Times New Roman" w:hAnsi="Calibri" w:cs="Times New Roman"/>
          <w:color w:val="000000"/>
          <w:sz w:val="23"/>
          <w:szCs w:val="23"/>
          <w:lang w:eastAsia="es-ES_tradnl"/>
        </w:rPr>
        <w:t xml:space="preserve">, buscará fortalecer en los actores involucrados, </w:t>
      </w:r>
      <w:r w:rsidR="00B262E5">
        <w:rPr>
          <w:rFonts w:ascii="Calibri" w:eastAsia="Times New Roman" w:hAnsi="Calibri" w:cs="Times New Roman"/>
          <w:color w:val="000000"/>
          <w:sz w:val="23"/>
          <w:szCs w:val="23"/>
          <w:lang w:eastAsia="es-ES_tradnl"/>
        </w:rPr>
        <w:t>el conocimiento de su territorio y del sistema TDPS</w:t>
      </w:r>
      <w:r w:rsidR="00B76771">
        <w:rPr>
          <w:rFonts w:ascii="Calibri" w:eastAsia="Times New Roman" w:hAnsi="Calibri" w:cs="Times New Roman"/>
          <w:color w:val="000000"/>
          <w:sz w:val="23"/>
          <w:szCs w:val="23"/>
          <w:lang w:eastAsia="es-ES_tradnl"/>
        </w:rPr>
        <w:t>, promoviendo actividades de valoración a su territorio y al sistema</w:t>
      </w:r>
      <w:r w:rsidR="004A5BF7">
        <w:rPr>
          <w:rFonts w:ascii="Calibri" w:eastAsia="Times New Roman" w:hAnsi="Calibri" w:cs="Times New Roman"/>
          <w:color w:val="000000"/>
          <w:sz w:val="23"/>
          <w:szCs w:val="23"/>
          <w:lang w:eastAsia="es-ES_tradnl"/>
        </w:rPr>
        <w:t xml:space="preserve">; y a su </w:t>
      </w:r>
      <w:r w:rsidR="002B0663">
        <w:rPr>
          <w:rFonts w:ascii="Calibri" w:eastAsia="Times New Roman" w:hAnsi="Calibri" w:cs="Times New Roman"/>
          <w:color w:val="000000"/>
          <w:sz w:val="23"/>
          <w:szCs w:val="23"/>
          <w:lang w:eastAsia="es-ES_tradnl"/>
        </w:rPr>
        <w:t>vez, desarrollando</w:t>
      </w:r>
      <w:r w:rsidR="00B76771">
        <w:rPr>
          <w:rFonts w:ascii="Calibri" w:eastAsia="Times New Roman" w:hAnsi="Calibri" w:cs="Times New Roman"/>
          <w:color w:val="000000"/>
          <w:sz w:val="23"/>
          <w:szCs w:val="23"/>
          <w:lang w:eastAsia="es-ES_tradnl"/>
        </w:rPr>
        <w:t xml:space="preserve"> actividades educativas y comunicacionales donde to</w:t>
      </w:r>
      <w:r w:rsidR="004A5BF7">
        <w:rPr>
          <w:rFonts w:ascii="Calibri" w:eastAsia="Times New Roman" w:hAnsi="Calibri" w:cs="Times New Roman"/>
          <w:color w:val="000000"/>
          <w:sz w:val="23"/>
          <w:szCs w:val="23"/>
          <w:lang w:eastAsia="es-ES_tradnl"/>
        </w:rPr>
        <w:t>d</w:t>
      </w:r>
      <w:r w:rsidR="00B76771">
        <w:rPr>
          <w:rFonts w:ascii="Calibri" w:eastAsia="Times New Roman" w:hAnsi="Calibri" w:cs="Times New Roman"/>
          <w:color w:val="000000"/>
          <w:sz w:val="23"/>
          <w:szCs w:val="23"/>
          <w:lang w:eastAsia="es-ES_tradnl"/>
        </w:rPr>
        <w:t>a la población interactúe</w:t>
      </w:r>
      <w:r w:rsidR="004A5BF7">
        <w:rPr>
          <w:rFonts w:ascii="Calibri" w:eastAsia="Times New Roman" w:hAnsi="Calibri" w:cs="Times New Roman"/>
          <w:color w:val="000000"/>
          <w:sz w:val="23"/>
          <w:szCs w:val="23"/>
          <w:lang w:eastAsia="es-ES_tradnl"/>
        </w:rPr>
        <w:t xml:space="preserve">. </w:t>
      </w:r>
      <w:r w:rsidR="00B76771">
        <w:rPr>
          <w:rFonts w:ascii="Calibri" w:eastAsia="Times New Roman" w:hAnsi="Calibri" w:cs="Times New Roman"/>
          <w:color w:val="000000"/>
          <w:sz w:val="23"/>
          <w:szCs w:val="23"/>
          <w:lang w:eastAsia="es-ES_tradnl"/>
        </w:rPr>
        <w:t xml:space="preserve"> </w:t>
      </w:r>
    </w:p>
    <w:p w14:paraId="7EE4284E" w14:textId="77777777" w:rsidR="00C2234F" w:rsidRPr="00F507A8" w:rsidRDefault="00C2234F" w:rsidP="00CE73C5">
      <w:pPr>
        <w:pStyle w:val="Prrafodelista"/>
        <w:spacing w:after="0" w:line="240" w:lineRule="auto"/>
        <w:jc w:val="both"/>
        <w:rPr>
          <w:rFonts w:ascii="Calibri" w:eastAsia="Times New Roman" w:hAnsi="Calibri" w:cs="Times New Roman"/>
          <w:b/>
          <w:bCs/>
          <w:color w:val="000000"/>
          <w:sz w:val="24"/>
          <w:szCs w:val="24"/>
          <w:lang w:eastAsia="es-ES_tradnl"/>
        </w:rPr>
      </w:pPr>
    </w:p>
    <w:p w14:paraId="11EB2942" w14:textId="0D3C18EB" w:rsidR="001043A3" w:rsidRDefault="000F5D98" w:rsidP="00350116">
      <w:pPr>
        <w:pStyle w:val="Prrafodelista"/>
        <w:numPr>
          <w:ilvl w:val="0"/>
          <w:numId w:val="2"/>
        </w:numPr>
        <w:spacing w:after="0" w:line="240" w:lineRule="auto"/>
        <w:ind w:left="284" w:hanging="284"/>
        <w:jc w:val="both"/>
        <w:rPr>
          <w:rFonts w:ascii="Calibri" w:eastAsia="Times New Roman" w:hAnsi="Calibri" w:cs="Times New Roman"/>
          <w:color w:val="000000"/>
          <w:sz w:val="23"/>
          <w:szCs w:val="23"/>
          <w:lang w:eastAsia="es-ES_tradnl"/>
        </w:rPr>
      </w:pPr>
      <w:r w:rsidRPr="000F5D98">
        <w:rPr>
          <w:rFonts w:ascii="Calibri" w:eastAsia="Times New Roman" w:hAnsi="Calibri" w:cs="Times New Roman"/>
          <w:b/>
          <w:bCs/>
          <w:color w:val="000000"/>
          <w:sz w:val="24"/>
          <w:szCs w:val="24"/>
          <w:lang w:eastAsia="es-ES_tradnl"/>
        </w:rPr>
        <w:t>PREVENTIVO</w:t>
      </w:r>
      <w:r w:rsidRPr="00F507A8">
        <w:rPr>
          <w:rFonts w:ascii="Calibri" w:eastAsia="Times New Roman" w:hAnsi="Calibri" w:cs="Times New Roman"/>
          <w:b/>
          <w:bCs/>
          <w:color w:val="000000"/>
          <w:sz w:val="24"/>
          <w:szCs w:val="24"/>
          <w:lang w:eastAsia="es-ES_tradnl"/>
        </w:rPr>
        <w:t xml:space="preserve">: </w:t>
      </w:r>
      <w:r w:rsidR="00D35C45" w:rsidRPr="00D35C45">
        <w:rPr>
          <w:rFonts w:ascii="Calibri" w:eastAsia="Times New Roman" w:hAnsi="Calibri" w:cs="Times New Roman"/>
          <w:color w:val="000000"/>
          <w:sz w:val="24"/>
          <w:szCs w:val="24"/>
          <w:lang w:eastAsia="es-ES_tradnl"/>
        </w:rPr>
        <w:t>La estrategia a través de los</w:t>
      </w:r>
      <w:r w:rsidR="00D35C45">
        <w:rPr>
          <w:rFonts w:ascii="Calibri" w:eastAsia="Times New Roman" w:hAnsi="Calibri" w:cs="Times New Roman"/>
          <w:b/>
          <w:bCs/>
          <w:color w:val="000000"/>
          <w:sz w:val="24"/>
          <w:szCs w:val="24"/>
          <w:lang w:eastAsia="es-ES_tradnl"/>
        </w:rPr>
        <w:t xml:space="preserve"> </w:t>
      </w:r>
      <w:r w:rsidR="00D35C45" w:rsidRPr="00D35C45">
        <w:rPr>
          <w:rFonts w:ascii="Calibri" w:eastAsia="Times New Roman" w:hAnsi="Calibri" w:cs="Times New Roman"/>
          <w:color w:val="000000"/>
          <w:sz w:val="24"/>
          <w:szCs w:val="24"/>
          <w:lang w:eastAsia="es-ES_tradnl"/>
        </w:rPr>
        <w:t xml:space="preserve">contenidos </w:t>
      </w:r>
      <w:r w:rsidR="00D35C45">
        <w:rPr>
          <w:rFonts w:ascii="Calibri" w:eastAsia="Times New Roman" w:hAnsi="Calibri" w:cs="Times New Roman"/>
          <w:color w:val="000000"/>
          <w:sz w:val="24"/>
          <w:szCs w:val="24"/>
          <w:lang w:eastAsia="es-ES_tradnl"/>
        </w:rPr>
        <w:t>en las herramientas e instrumentos educativo – comunicaciones propuestos</w:t>
      </w:r>
      <w:r w:rsidR="00D35C45">
        <w:rPr>
          <w:rFonts w:ascii="Calibri" w:eastAsia="Times New Roman" w:hAnsi="Calibri" w:cs="Times New Roman"/>
          <w:b/>
          <w:bCs/>
          <w:color w:val="000000"/>
          <w:sz w:val="24"/>
          <w:szCs w:val="24"/>
          <w:lang w:eastAsia="es-ES_tradnl"/>
        </w:rPr>
        <w:t xml:space="preserve"> </w:t>
      </w:r>
      <w:r w:rsidR="00D35C45">
        <w:rPr>
          <w:rFonts w:ascii="Calibri" w:eastAsia="Times New Roman" w:hAnsi="Calibri" w:cs="Times New Roman"/>
          <w:color w:val="000000"/>
          <w:sz w:val="23"/>
          <w:szCs w:val="23"/>
          <w:lang w:eastAsia="es-ES_tradnl"/>
        </w:rPr>
        <w:t>busca</w:t>
      </w:r>
      <w:r w:rsidR="00B76771">
        <w:rPr>
          <w:rFonts w:ascii="Calibri" w:eastAsia="Times New Roman" w:hAnsi="Calibri" w:cs="Times New Roman"/>
          <w:color w:val="000000"/>
          <w:sz w:val="23"/>
          <w:szCs w:val="23"/>
          <w:lang w:eastAsia="es-ES_tradnl"/>
        </w:rPr>
        <w:t>rá</w:t>
      </w:r>
      <w:r w:rsidR="00D35C45">
        <w:rPr>
          <w:rFonts w:ascii="Calibri" w:eastAsia="Times New Roman" w:hAnsi="Calibri" w:cs="Times New Roman"/>
          <w:color w:val="000000"/>
          <w:sz w:val="23"/>
          <w:szCs w:val="23"/>
          <w:lang w:eastAsia="es-ES_tradnl"/>
        </w:rPr>
        <w:t xml:space="preserve"> prevenir el aumento de los</w:t>
      </w:r>
      <w:r w:rsidR="00D35C45" w:rsidRPr="000F6FC0">
        <w:rPr>
          <w:rFonts w:ascii="Calibri" w:eastAsia="Times New Roman" w:hAnsi="Calibri" w:cs="Times New Roman"/>
          <w:color w:val="000000"/>
          <w:sz w:val="23"/>
          <w:szCs w:val="23"/>
          <w:lang w:eastAsia="es-ES_tradnl"/>
        </w:rPr>
        <w:t xml:space="preserve"> problemas ambientales, sociales, económicos, culturales, institucionales y otros que puedan presentarse debido a los efectos </w:t>
      </w:r>
      <w:r w:rsidR="00D35C45">
        <w:rPr>
          <w:rFonts w:ascii="Calibri" w:eastAsia="Times New Roman" w:hAnsi="Calibri" w:cs="Times New Roman"/>
          <w:color w:val="000000"/>
          <w:sz w:val="23"/>
          <w:szCs w:val="23"/>
          <w:lang w:eastAsia="es-ES_tradnl"/>
        </w:rPr>
        <w:t>de la del deterioro natural y antrópico que han sufrido</w:t>
      </w:r>
      <w:r w:rsidR="00FE1DB0">
        <w:rPr>
          <w:rFonts w:ascii="Calibri" w:eastAsia="Times New Roman" w:hAnsi="Calibri" w:cs="Times New Roman"/>
          <w:color w:val="000000"/>
          <w:sz w:val="23"/>
          <w:szCs w:val="23"/>
          <w:lang w:eastAsia="es-ES_tradnl"/>
        </w:rPr>
        <w:t xml:space="preserve"> y vienen sufriendo</w:t>
      </w:r>
      <w:r w:rsidR="00D35C45">
        <w:rPr>
          <w:rFonts w:ascii="Calibri" w:eastAsia="Times New Roman" w:hAnsi="Calibri" w:cs="Times New Roman"/>
          <w:color w:val="000000"/>
          <w:sz w:val="23"/>
          <w:szCs w:val="23"/>
          <w:lang w:eastAsia="es-ES_tradnl"/>
        </w:rPr>
        <w:t xml:space="preserve"> las cuencas y el sistema TDPS. </w:t>
      </w:r>
      <w:r w:rsidR="00B76771">
        <w:rPr>
          <w:rFonts w:ascii="Calibri" w:eastAsia="Times New Roman" w:hAnsi="Calibri" w:cs="Times New Roman"/>
          <w:color w:val="000000"/>
          <w:sz w:val="23"/>
          <w:szCs w:val="23"/>
          <w:lang w:eastAsia="es-ES_tradnl"/>
        </w:rPr>
        <w:t xml:space="preserve">Los contenidos </w:t>
      </w:r>
      <w:r w:rsidR="00FE1DB0">
        <w:rPr>
          <w:rFonts w:ascii="Calibri" w:eastAsia="Times New Roman" w:hAnsi="Calibri" w:cs="Times New Roman"/>
          <w:color w:val="000000"/>
          <w:sz w:val="23"/>
          <w:szCs w:val="23"/>
          <w:lang w:eastAsia="es-ES_tradnl"/>
        </w:rPr>
        <w:t xml:space="preserve">educativos </w:t>
      </w:r>
      <w:r w:rsidR="001043A3">
        <w:rPr>
          <w:rFonts w:ascii="Calibri" w:eastAsia="Times New Roman" w:hAnsi="Calibri" w:cs="Times New Roman"/>
          <w:color w:val="000000"/>
          <w:sz w:val="23"/>
          <w:szCs w:val="23"/>
          <w:lang w:eastAsia="es-ES_tradnl"/>
        </w:rPr>
        <w:t>y comunicaciones</w:t>
      </w:r>
      <w:r w:rsidR="00F816AA">
        <w:rPr>
          <w:rFonts w:ascii="Calibri" w:eastAsia="Times New Roman" w:hAnsi="Calibri" w:cs="Times New Roman"/>
          <w:color w:val="000000"/>
          <w:sz w:val="23"/>
          <w:szCs w:val="23"/>
          <w:lang w:eastAsia="es-ES_tradnl"/>
        </w:rPr>
        <w:t xml:space="preserve"> se han desarrollado </w:t>
      </w:r>
      <w:r w:rsidR="00B76771">
        <w:rPr>
          <w:rFonts w:ascii="Calibri" w:eastAsia="Times New Roman" w:hAnsi="Calibri" w:cs="Times New Roman"/>
          <w:color w:val="000000"/>
          <w:sz w:val="23"/>
          <w:szCs w:val="23"/>
          <w:lang w:eastAsia="es-ES_tradnl"/>
        </w:rPr>
        <w:t>desde un punto de vista reflexivo</w:t>
      </w:r>
      <w:r w:rsidR="00F816AA">
        <w:rPr>
          <w:rFonts w:ascii="Calibri" w:eastAsia="Times New Roman" w:hAnsi="Calibri" w:cs="Times New Roman"/>
          <w:color w:val="000000"/>
          <w:sz w:val="23"/>
          <w:szCs w:val="23"/>
          <w:lang w:eastAsia="es-ES_tradnl"/>
        </w:rPr>
        <w:t>;</w:t>
      </w:r>
      <w:r w:rsidR="00B76771">
        <w:rPr>
          <w:rFonts w:ascii="Calibri" w:eastAsia="Times New Roman" w:hAnsi="Calibri" w:cs="Times New Roman"/>
          <w:color w:val="000000"/>
          <w:sz w:val="23"/>
          <w:szCs w:val="23"/>
          <w:lang w:eastAsia="es-ES_tradnl"/>
        </w:rPr>
        <w:t xml:space="preserve"> de tal</w:t>
      </w:r>
      <w:r w:rsidR="001043A3">
        <w:rPr>
          <w:rFonts w:ascii="Calibri" w:eastAsia="Times New Roman" w:hAnsi="Calibri" w:cs="Times New Roman"/>
          <w:color w:val="000000"/>
          <w:sz w:val="23"/>
          <w:szCs w:val="23"/>
          <w:lang w:eastAsia="es-ES_tradnl"/>
        </w:rPr>
        <w:t xml:space="preserve"> </w:t>
      </w:r>
      <w:r w:rsidR="00F816AA">
        <w:rPr>
          <w:rFonts w:ascii="Calibri" w:eastAsia="Times New Roman" w:hAnsi="Calibri" w:cs="Times New Roman"/>
          <w:color w:val="000000"/>
          <w:sz w:val="23"/>
          <w:szCs w:val="23"/>
          <w:lang w:eastAsia="es-ES_tradnl"/>
        </w:rPr>
        <w:t xml:space="preserve">manera, </w:t>
      </w:r>
      <w:r w:rsidR="00FE1DB0">
        <w:rPr>
          <w:rFonts w:ascii="Calibri" w:eastAsia="Times New Roman" w:hAnsi="Calibri" w:cs="Times New Roman"/>
          <w:color w:val="000000"/>
          <w:sz w:val="23"/>
          <w:szCs w:val="23"/>
          <w:lang w:eastAsia="es-ES_tradnl"/>
        </w:rPr>
        <w:t xml:space="preserve">que permita a la población </w:t>
      </w:r>
      <w:r w:rsidR="001043A3">
        <w:rPr>
          <w:rFonts w:ascii="Calibri" w:eastAsia="Times New Roman" w:hAnsi="Calibri" w:cs="Times New Roman"/>
          <w:color w:val="000000"/>
          <w:sz w:val="23"/>
          <w:szCs w:val="23"/>
          <w:lang w:eastAsia="es-ES_tradnl"/>
        </w:rPr>
        <w:t xml:space="preserve">pensar antes de desarrollar una acción que deteriore sus recursos ambientales e hídricos. </w:t>
      </w:r>
    </w:p>
    <w:p w14:paraId="059A7244" w14:textId="77777777" w:rsidR="00B262E5" w:rsidRPr="00B262E5" w:rsidRDefault="00B262E5" w:rsidP="00B262E5">
      <w:pPr>
        <w:pStyle w:val="Prrafodelista"/>
        <w:rPr>
          <w:rFonts w:ascii="Calibri" w:eastAsia="Times New Roman" w:hAnsi="Calibri" w:cs="Times New Roman"/>
          <w:color w:val="000000"/>
          <w:sz w:val="23"/>
          <w:szCs w:val="23"/>
          <w:lang w:eastAsia="es-ES_tradnl"/>
        </w:rPr>
      </w:pPr>
    </w:p>
    <w:p w14:paraId="111E5167" w14:textId="10D95305" w:rsidR="00B262E5" w:rsidRPr="00D1739D" w:rsidRDefault="00B262E5" w:rsidP="00350116">
      <w:pPr>
        <w:pStyle w:val="Prrafodelista"/>
        <w:numPr>
          <w:ilvl w:val="0"/>
          <w:numId w:val="2"/>
        </w:numPr>
        <w:spacing w:after="0" w:line="240" w:lineRule="auto"/>
        <w:ind w:left="284" w:hanging="284"/>
        <w:jc w:val="both"/>
        <w:rPr>
          <w:rFonts w:ascii="Calibri" w:eastAsia="Times New Roman" w:hAnsi="Calibri" w:cs="Times New Roman"/>
          <w:color w:val="000000"/>
          <w:sz w:val="23"/>
          <w:szCs w:val="23"/>
          <w:lang w:eastAsia="es-ES_tradnl"/>
        </w:rPr>
      </w:pPr>
      <w:r w:rsidRPr="006544AA">
        <w:rPr>
          <w:rFonts w:ascii="Calibri" w:eastAsia="Times New Roman" w:hAnsi="Calibri" w:cs="Times New Roman"/>
          <w:b/>
          <w:bCs/>
          <w:color w:val="000000"/>
          <w:sz w:val="24"/>
          <w:szCs w:val="24"/>
          <w:lang w:eastAsia="es-ES_tradnl"/>
        </w:rPr>
        <w:t xml:space="preserve">INCLUSIÓN: </w:t>
      </w:r>
      <w:r w:rsidRPr="00D1739D">
        <w:rPr>
          <w:rFonts w:ascii="Calibri" w:eastAsia="Times New Roman" w:hAnsi="Calibri" w:cs="Times New Roman"/>
          <w:sz w:val="23"/>
          <w:szCs w:val="23"/>
          <w:shd w:val="clear" w:color="auto" w:fill="FFFFFF"/>
          <w:lang w:eastAsia="es-ES_tradnl"/>
        </w:rPr>
        <w:t xml:space="preserve">Esta </w:t>
      </w:r>
      <w:r w:rsidRPr="00D1739D">
        <w:rPr>
          <w:rFonts w:ascii="Calibri" w:eastAsia="Times New Roman" w:hAnsi="Calibri" w:cs="Times New Roman"/>
          <w:sz w:val="23"/>
          <w:szCs w:val="23"/>
          <w:lang w:eastAsia="es-ES_tradnl"/>
        </w:rPr>
        <w:t xml:space="preserve">estrategia </w:t>
      </w:r>
      <w:r w:rsidRPr="00D1739D">
        <w:rPr>
          <w:rFonts w:ascii="Calibri" w:eastAsia="Times New Roman" w:hAnsi="Calibri" w:cs="Times New Roman"/>
          <w:color w:val="000000"/>
          <w:sz w:val="23"/>
          <w:szCs w:val="23"/>
          <w:lang w:eastAsia="es-ES_tradnl"/>
        </w:rPr>
        <w:t>busca que la formación ambiental llegue a todos los actores locales, mujeres hombres, autoridades, comunicadores, educadores, etc., de la zona rural y urbana del sistema TDPS</w:t>
      </w:r>
      <w:r w:rsidR="00C40B25">
        <w:rPr>
          <w:rFonts w:ascii="Calibri" w:eastAsia="Times New Roman" w:hAnsi="Calibri" w:cs="Times New Roman"/>
          <w:color w:val="000000"/>
          <w:sz w:val="23"/>
          <w:szCs w:val="23"/>
          <w:lang w:eastAsia="es-ES_tradnl"/>
        </w:rPr>
        <w:t xml:space="preserve">. Para lograrlo, se deberán utilizar </w:t>
      </w:r>
      <w:r w:rsidRPr="00D1739D">
        <w:rPr>
          <w:rFonts w:ascii="Calibri" w:eastAsia="Times New Roman" w:hAnsi="Calibri" w:cs="Times New Roman"/>
          <w:color w:val="000000"/>
          <w:sz w:val="23"/>
          <w:szCs w:val="23"/>
          <w:lang w:eastAsia="es-ES_tradnl"/>
        </w:rPr>
        <w:t>diferentes herramientas, medios de comunicación e información</w:t>
      </w:r>
      <w:r w:rsidR="00C40B25">
        <w:rPr>
          <w:rFonts w:ascii="Calibri" w:eastAsia="Times New Roman" w:hAnsi="Calibri" w:cs="Times New Roman"/>
          <w:color w:val="000000"/>
          <w:sz w:val="23"/>
          <w:szCs w:val="23"/>
          <w:lang w:eastAsia="es-ES_tradnl"/>
        </w:rPr>
        <w:t>; así como, desarrollar</w:t>
      </w:r>
      <w:r w:rsidRPr="00D1739D">
        <w:rPr>
          <w:rFonts w:ascii="Calibri" w:eastAsia="Times New Roman" w:hAnsi="Calibri" w:cs="Times New Roman"/>
          <w:color w:val="000000"/>
          <w:sz w:val="23"/>
          <w:szCs w:val="23"/>
          <w:lang w:eastAsia="es-ES_tradnl"/>
        </w:rPr>
        <w:t xml:space="preserve"> temas de interés para todos los involucrados, integrando en la estrategia contenidos de desarrollo productivo con temas de conservación natural, valor de los recursos hídricos, </w:t>
      </w:r>
      <w:r>
        <w:rPr>
          <w:rFonts w:ascii="Calibri" w:eastAsia="Times New Roman" w:hAnsi="Calibri" w:cs="Times New Roman"/>
          <w:color w:val="000000"/>
          <w:sz w:val="23"/>
          <w:szCs w:val="23"/>
          <w:lang w:eastAsia="es-ES_tradnl"/>
        </w:rPr>
        <w:t xml:space="preserve">identidad local y </w:t>
      </w:r>
      <w:r w:rsidRPr="00092E9E">
        <w:rPr>
          <w:rFonts w:ascii="Calibri" w:eastAsia="Times New Roman" w:hAnsi="Calibri" w:cs="Times New Roman"/>
          <w:color w:val="000000"/>
          <w:sz w:val="23"/>
          <w:szCs w:val="23"/>
          <w:lang w:eastAsia="es-ES_tradnl"/>
        </w:rPr>
        <w:t>cultural, a través de la valoración de su paisaje y tradiciones.</w:t>
      </w:r>
    </w:p>
    <w:p w14:paraId="5325A6D2" w14:textId="77777777" w:rsidR="00B262E5" w:rsidRPr="00B262E5" w:rsidRDefault="00B262E5" w:rsidP="00B262E5">
      <w:pPr>
        <w:pStyle w:val="Prrafodelista"/>
        <w:rPr>
          <w:rFonts w:ascii="Calibri" w:eastAsia="Times New Roman" w:hAnsi="Calibri" w:cs="Times New Roman"/>
          <w:b/>
          <w:bCs/>
          <w:color w:val="000000"/>
          <w:sz w:val="24"/>
          <w:szCs w:val="24"/>
          <w:lang w:eastAsia="es-ES_tradnl"/>
        </w:rPr>
      </w:pPr>
    </w:p>
    <w:p w14:paraId="667DAE4A" w14:textId="699E3C15" w:rsidR="00B262E5" w:rsidRPr="00C03DEE" w:rsidRDefault="00B262E5" w:rsidP="00350116">
      <w:pPr>
        <w:pStyle w:val="Prrafodelista"/>
        <w:numPr>
          <w:ilvl w:val="0"/>
          <w:numId w:val="2"/>
        </w:numPr>
        <w:spacing w:after="0" w:line="240" w:lineRule="auto"/>
        <w:ind w:left="284" w:hanging="284"/>
        <w:jc w:val="both"/>
        <w:rPr>
          <w:rFonts w:ascii="Calibri" w:eastAsia="Times New Roman" w:hAnsi="Calibri" w:cs="Times New Roman"/>
          <w:b/>
          <w:bCs/>
          <w:color w:val="000000"/>
          <w:sz w:val="24"/>
          <w:szCs w:val="24"/>
          <w:lang w:eastAsia="es-ES_tradnl"/>
        </w:rPr>
      </w:pPr>
      <w:r w:rsidRPr="00C03DEE">
        <w:rPr>
          <w:rFonts w:ascii="Calibri" w:eastAsia="Times New Roman" w:hAnsi="Calibri" w:cs="Times New Roman"/>
          <w:b/>
          <w:bCs/>
          <w:color w:val="000000"/>
          <w:sz w:val="24"/>
          <w:szCs w:val="24"/>
          <w:lang w:eastAsia="es-ES_tradnl"/>
        </w:rPr>
        <w:t xml:space="preserve">GRADUALISMO Y MEJORAMIENTO CONTINUO: </w:t>
      </w:r>
      <w:r w:rsidRPr="00C03DEE">
        <w:rPr>
          <w:rFonts w:ascii="Calibri" w:eastAsia="Times New Roman" w:hAnsi="Calibri" w:cs="Times New Roman"/>
          <w:color w:val="000000"/>
          <w:sz w:val="23"/>
          <w:szCs w:val="23"/>
          <w:lang w:eastAsia="es-ES_tradnl"/>
        </w:rPr>
        <w:t>La búsqueda del equilibrio entre el desarrollo económico y la conservación del patrimonio natural, identidad local y bienestar de la población, es una tarea que sólo puede llevarse a cabo en forma gradual</w:t>
      </w:r>
      <w:r w:rsidR="006D113F">
        <w:rPr>
          <w:rFonts w:ascii="Calibri" w:eastAsia="Times New Roman" w:hAnsi="Calibri" w:cs="Times New Roman"/>
          <w:color w:val="000000"/>
          <w:sz w:val="23"/>
          <w:szCs w:val="23"/>
          <w:lang w:eastAsia="es-ES_tradnl"/>
        </w:rPr>
        <w:t xml:space="preserve">. </w:t>
      </w:r>
      <w:r w:rsidRPr="00C03DEE">
        <w:rPr>
          <w:rFonts w:ascii="Calibri" w:eastAsia="Times New Roman" w:hAnsi="Calibri" w:cs="Times New Roman"/>
          <w:color w:val="000000"/>
          <w:sz w:val="23"/>
          <w:szCs w:val="23"/>
          <w:lang w:eastAsia="es-ES_tradnl"/>
        </w:rPr>
        <w:t xml:space="preserve"> </w:t>
      </w:r>
      <w:r w:rsidR="006D113F">
        <w:rPr>
          <w:rFonts w:ascii="Calibri" w:eastAsia="Times New Roman" w:hAnsi="Calibri" w:cs="Times New Roman"/>
          <w:color w:val="000000"/>
          <w:sz w:val="23"/>
          <w:szCs w:val="23"/>
          <w:lang w:eastAsia="es-ES_tradnl"/>
        </w:rPr>
        <w:t xml:space="preserve">Lo </w:t>
      </w:r>
      <w:r w:rsidRPr="00C03DEE">
        <w:rPr>
          <w:rFonts w:ascii="Calibri" w:eastAsia="Times New Roman" w:hAnsi="Calibri" w:cs="Times New Roman"/>
          <w:color w:val="000000"/>
          <w:sz w:val="23"/>
          <w:szCs w:val="23"/>
          <w:lang w:eastAsia="es-ES_tradnl"/>
        </w:rPr>
        <w:t>mismo pa</w:t>
      </w:r>
      <w:r>
        <w:rPr>
          <w:rFonts w:ascii="Calibri" w:eastAsia="Times New Roman" w:hAnsi="Calibri" w:cs="Times New Roman"/>
          <w:color w:val="000000"/>
          <w:sz w:val="23"/>
          <w:szCs w:val="23"/>
          <w:lang w:eastAsia="es-ES_tradnl"/>
        </w:rPr>
        <w:t>s</w:t>
      </w:r>
      <w:r w:rsidRPr="00C03DEE">
        <w:rPr>
          <w:rFonts w:ascii="Calibri" w:eastAsia="Times New Roman" w:hAnsi="Calibri" w:cs="Times New Roman"/>
          <w:color w:val="000000"/>
          <w:sz w:val="23"/>
          <w:szCs w:val="23"/>
          <w:lang w:eastAsia="es-ES_tradnl"/>
        </w:rPr>
        <w:t>a con las actividades educativas y comunicativa</w:t>
      </w:r>
      <w:r w:rsidR="006D113F">
        <w:rPr>
          <w:rFonts w:ascii="Calibri" w:eastAsia="Times New Roman" w:hAnsi="Calibri" w:cs="Times New Roman"/>
          <w:color w:val="000000"/>
          <w:sz w:val="23"/>
          <w:szCs w:val="23"/>
          <w:lang w:eastAsia="es-ES_tradnl"/>
        </w:rPr>
        <w:t xml:space="preserve">s; por tal motivo, </w:t>
      </w:r>
      <w:r>
        <w:rPr>
          <w:rFonts w:ascii="Calibri" w:eastAsia="Times New Roman" w:hAnsi="Calibri" w:cs="Times New Roman"/>
          <w:color w:val="000000"/>
          <w:sz w:val="23"/>
          <w:szCs w:val="23"/>
          <w:lang w:eastAsia="es-ES_tradnl"/>
        </w:rPr>
        <w:t xml:space="preserve">la estrategia </w:t>
      </w:r>
      <w:r w:rsidR="00D1739D">
        <w:rPr>
          <w:rFonts w:ascii="Calibri" w:eastAsia="Times New Roman" w:hAnsi="Calibri" w:cs="Times New Roman"/>
          <w:color w:val="000000"/>
          <w:sz w:val="23"/>
          <w:szCs w:val="23"/>
          <w:lang w:eastAsia="es-ES_tradnl"/>
        </w:rPr>
        <w:t xml:space="preserve">se </w:t>
      </w:r>
      <w:r w:rsidR="002B0663">
        <w:rPr>
          <w:rFonts w:ascii="Calibri" w:eastAsia="Times New Roman" w:hAnsi="Calibri" w:cs="Times New Roman"/>
          <w:color w:val="000000"/>
          <w:sz w:val="23"/>
          <w:szCs w:val="23"/>
          <w:lang w:eastAsia="es-ES_tradnl"/>
        </w:rPr>
        <w:t>desarrollará en</w:t>
      </w:r>
      <w:r w:rsidR="00D1739D">
        <w:rPr>
          <w:rFonts w:ascii="Calibri" w:eastAsia="Times New Roman" w:hAnsi="Calibri" w:cs="Times New Roman"/>
          <w:color w:val="000000"/>
          <w:sz w:val="23"/>
          <w:szCs w:val="23"/>
          <w:lang w:eastAsia="es-ES_tradnl"/>
        </w:rPr>
        <w:t xml:space="preserve"> et</w:t>
      </w:r>
      <w:r>
        <w:rPr>
          <w:rFonts w:ascii="Calibri" w:eastAsia="Times New Roman" w:hAnsi="Calibri" w:cs="Times New Roman"/>
          <w:color w:val="000000"/>
          <w:sz w:val="23"/>
          <w:szCs w:val="23"/>
          <w:lang w:eastAsia="es-ES_tradnl"/>
        </w:rPr>
        <w:t xml:space="preserve">apas </w:t>
      </w:r>
      <w:r w:rsidR="00D1739D">
        <w:rPr>
          <w:rFonts w:ascii="Calibri" w:eastAsia="Times New Roman" w:hAnsi="Calibri" w:cs="Times New Roman"/>
          <w:color w:val="000000"/>
          <w:sz w:val="23"/>
          <w:szCs w:val="23"/>
          <w:lang w:eastAsia="es-ES_tradnl"/>
        </w:rPr>
        <w:t xml:space="preserve">que permitan la </w:t>
      </w:r>
      <w:r>
        <w:rPr>
          <w:rFonts w:ascii="Calibri" w:eastAsia="Times New Roman" w:hAnsi="Calibri" w:cs="Times New Roman"/>
          <w:color w:val="000000"/>
          <w:sz w:val="23"/>
          <w:szCs w:val="23"/>
          <w:lang w:eastAsia="es-ES_tradnl"/>
        </w:rPr>
        <w:t>capacitación</w:t>
      </w:r>
      <w:r w:rsidR="006D113F">
        <w:rPr>
          <w:rFonts w:ascii="Calibri" w:eastAsia="Times New Roman" w:hAnsi="Calibri" w:cs="Times New Roman"/>
          <w:color w:val="000000"/>
          <w:sz w:val="23"/>
          <w:szCs w:val="23"/>
          <w:lang w:eastAsia="es-ES_tradnl"/>
        </w:rPr>
        <w:t xml:space="preserve"> y la</w:t>
      </w:r>
      <w:r>
        <w:rPr>
          <w:rFonts w:ascii="Calibri" w:eastAsia="Times New Roman" w:hAnsi="Calibri" w:cs="Times New Roman"/>
          <w:color w:val="000000"/>
          <w:sz w:val="23"/>
          <w:szCs w:val="23"/>
          <w:lang w:eastAsia="es-ES_tradnl"/>
        </w:rPr>
        <w:t xml:space="preserve"> concientización hasta llegar a la sensibilización de la población del sistema TDPS.  </w:t>
      </w:r>
    </w:p>
    <w:p w14:paraId="7E942B37" w14:textId="77777777" w:rsidR="001043A3" w:rsidRDefault="001043A3" w:rsidP="00CE73C5">
      <w:pPr>
        <w:jc w:val="both"/>
        <w:rPr>
          <w:lang w:eastAsia="es-ES_tradnl"/>
        </w:rPr>
      </w:pPr>
    </w:p>
    <w:p w14:paraId="154AD11F" w14:textId="77777777" w:rsidR="006544AA" w:rsidRPr="00BD4228" w:rsidRDefault="00675EB3" w:rsidP="00CE73C5">
      <w:pPr>
        <w:pStyle w:val="Ttulo2"/>
        <w:numPr>
          <w:ilvl w:val="0"/>
          <w:numId w:val="9"/>
        </w:numPr>
        <w:jc w:val="both"/>
        <w:rPr>
          <w:b/>
          <w:bCs/>
        </w:rPr>
      </w:pPr>
      <w:bookmarkStart w:id="5" w:name="_Toc53665434"/>
      <w:r w:rsidRPr="000C30F6">
        <w:rPr>
          <w:b/>
          <w:bCs/>
        </w:rPr>
        <w:t>EJES</w:t>
      </w:r>
      <w:r w:rsidR="00C92B5F">
        <w:rPr>
          <w:b/>
          <w:bCs/>
        </w:rPr>
        <w:t xml:space="preserve"> </w:t>
      </w:r>
      <w:r w:rsidRPr="000C30F6">
        <w:rPr>
          <w:b/>
          <w:bCs/>
        </w:rPr>
        <w:t>ESTRATÉGICOS</w:t>
      </w:r>
      <w:bookmarkEnd w:id="5"/>
      <w:r w:rsidRPr="000C30F6">
        <w:rPr>
          <w:b/>
          <w:bCs/>
        </w:rPr>
        <w:t xml:space="preserve"> </w:t>
      </w:r>
    </w:p>
    <w:p w14:paraId="72455AB7" w14:textId="0D83CEE2" w:rsidR="006411BE" w:rsidRPr="006411BE" w:rsidRDefault="006411BE" w:rsidP="00350116">
      <w:pPr>
        <w:pStyle w:val="Prrafodelista"/>
        <w:numPr>
          <w:ilvl w:val="0"/>
          <w:numId w:val="23"/>
        </w:numPr>
        <w:spacing w:after="0" w:line="240" w:lineRule="auto"/>
        <w:ind w:left="284" w:hanging="284"/>
        <w:jc w:val="both"/>
        <w:rPr>
          <w:rFonts w:ascii="Calibri" w:eastAsia="Times New Roman" w:hAnsi="Calibri" w:cs="Times New Roman"/>
          <w:color w:val="000000"/>
          <w:sz w:val="23"/>
          <w:szCs w:val="23"/>
          <w:shd w:val="clear" w:color="auto" w:fill="FFFFFF"/>
          <w:lang w:eastAsia="es-ES_tradnl"/>
        </w:rPr>
      </w:pPr>
      <w:bookmarkStart w:id="6" w:name="_Hlk45726107"/>
      <w:r w:rsidRPr="006411BE">
        <w:rPr>
          <w:b/>
          <w:bCs/>
          <w:sz w:val="24"/>
          <w:szCs w:val="24"/>
        </w:rPr>
        <w:t xml:space="preserve">IDENTIDAD LOCAL Y SENTIDO DE PERTENENCIA: </w:t>
      </w:r>
      <w:r w:rsidRPr="006411BE">
        <w:rPr>
          <w:sz w:val="24"/>
          <w:szCs w:val="24"/>
        </w:rPr>
        <w:t>Dentro de la estrategia educativa</w:t>
      </w:r>
      <w:r w:rsidR="00A27C5D">
        <w:rPr>
          <w:sz w:val="24"/>
          <w:szCs w:val="24"/>
        </w:rPr>
        <w:t xml:space="preserve"> y comunicacional</w:t>
      </w:r>
      <w:r w:rsidRPr="006411BE">
        <w:rPr>
          <w:sz w:val="24"/>
          <w:szCs w:val="24"/>
        </w:rPr>
        <w:t xml:space="preserve"> el mensaje principal será la importancia de los recursos presentes en la cuenca y todos los beneficios que </w:t>
      </w:r>
      <w:r w:rsidR="00A25A24">
        <w:rPr>
          <w:sz w:val="24"/>
          <w:szCs w:val="24"/>
        </w:rPr>
        <w:t>é</w:t>
      </w:r>
      <w:r w:rsidRPr="006411BE">
        <w:rPr>
          <w:sz w:val="24"/>
          <w:szCs w:val="24"/>
        </w:rPr>
        <w:t xml:space="preserve">sta entrega para su mejor calidad de vida. Se </w:t>
      </w:r>
      <w:r w:rsidR="002B0663" w:rsidRPr="006411BE">
        <w:rPr>
          <w:sz w:val="24"/>
          <w:szCs w:val="24"/>
        </w:rPr>
        <w:t xml:space="preserve">promoverá </w:t>
      </w:r>
      <w:r w:rsidR="002B0663" w:rsidRPr="006411BE">
        <w:rPr>
          <w:rFonts w:ascii="Calibri" w:eastAsia="Times New Roman" w:hAnsi="Calibri" w:cs="Times New Roman"/>
          <w:color w:val="000000"/>
          <w:sz w:val="23"/>
          <w:szCs w:val="23"/>
          <w:shd w:val="clear" w:color="auto" w:fill="FFFFFF"/>
          <w:lang w:eastAsia="es-ES_tradnl"/>
        </w:rPr>
        <w:t>la</w:t>
      </w:r>
      <w:r w:rsidRPr="006411BE">
        <w:rPr>
          <w:rFonts w:ascii="Calibri" w:eastAsia="Times New Roman" w:hAnsi="Calibri" w:cs="Times New Roman"/>
          <w:color w:val="000000"/>
          <w:sz w:val="23"/>
          <w:szCs w:val="23"/>
          <w:shd w:val="clear" w:color="auto" w:fill="FFFFFF"/>
          <w:lang w:eastAsia="es-ES_tradnl"/>
        </w:rPr>
        <w:t xml:space="preserve"> identidad natural y cultural del sistema TDPS</w:t>
      </w:r>
      <w:r w:rsidR="00A25A24">
        <w:rPr>
          <w:rFonts w:ascii="Calibri" w:eastAsia="Times New Roman" w:hAnsi="Calibri" w:cs="Times New Roman"/>
          <w:color w:val="000000"/>
          <w:sz w:val="23"/>
          <w:szCs w:val="23"/>
          <w:shd w:val="clear" w:color="auto" w:fill="FFFFFF"/>
          <w:lang w:eastAsia="es-ES_tradnl"/>
        </w:rPr>
        <w:t xml:space="preserve">; </w:t>
      </w:r>
      <w:r w:rsidRPr="006411BE">
        <w:rPr>
          <w:rFonts w:ascii="Calibri" w:eastAsia="Times New Roman" w:hAnsi="Calibri" w:cs="Times New Roman"/>
          <w:color w:val="000000"/>
          <w:sz w:val="23"/>
          <w:szCs w:val="23"/>
          <w:shd w:val="clear" w:color="auto" w:fill="FFFFFF"/>
          <w:lang w:eastAsia="es-ES_tradnl"/>
        </w:rPr>
        <w:t>asegurando contenidos temáticos con lenguaje local y la llegada del mensaje con medios de comunicación masivos</w:t>
      </w:r>
      <w:r w:rsidR="00A27C5D">
        <w:rPr>
          <w:rFonts w:ascii="Calibri" w:eastAsia="Times New Roman" w:hAnsi="Calibri" w:cs="Times New Roman"/>
          <w:color w:val="000000"/>
          <w:sz w:val="23"/>
          <w:szCs w:val="23"/>
          <w:shd w:val="clear" w:color="auto" w:fill="FFFFFF"/>
          <w:lang w:eastAsia="es-ES_tradnl"/>
        </w:rPr>
        <w:t xml:space="preserve"> y </w:t>
      </w:r>
      <w:r w:rsidR="0094705B">
        <w:rPr>
          <w:rFonts w:ascii="Calibri" w:eastAsia="Times New Roman" w:hAnsi="Calibri" w:cs="Times New Roman"/>
          <w:color w:val="000000"/>
          <w:sz w:val="23"/>
          <w:szCs w:val="23"/>
          <w:shd w:val="clear" w:color="auto" w:fill="FFFFFF"/>
          <w:lang w:eastAsia="es-ES_tradnl"/>
        </w:rPr>
        <w:t xml:space="preserve">comunitarios para todos los principales </w:t>
      </w:r>
      <w:r w:rsidRPr="006411BE">
        <w:rPr>
          <w:rFonts w:ascii="Calibri" w:eastAsia="Times New Roman" w:hAnsi="Calibri" w:cs="Times New Roman"/>
          <w:color w:val="000000"/>
          <w:sz w:val="23"/>
          <w:szCs w:val="23"/>
          <w:shd w:val="clear" w:color="auto" w:fill="FFFFFF"/>
          <w:lang w:eastAsia="es-ES_tradnl"/>
        </w:rPr>
        <w:t xml:space="preserve">beneficiarios presentes en el territorio.  </w:t>
      </w:r>
    </w:p>
    <w:p w14:paraId="69B6111E" w14:textId="77777777" w:rsidR="001043A3" w:rsidRPr="005A6347" w:rsidRDefault="001043A3" w:rsidP="00CE73C5">
      <w:pPr>
        <w:pStyle w:val="Prrafodelista"/>
        <w:jc w:val="both"/>
        <w:rPr>
          <w:b/>
          <w:bCs/>
          <w:sz w:val="24"/>
          <w:szCs w:val="24"/>
        </w:rPr>
      </w:pPr>
    </w:p>
    <w:p w14:paraId="08BBA8CF" w14:textId="1E0FA26C" w:rsidR="004528FE" w:rsidRPr="009B1559" w:rsidRDefault="009B1559" w:rsidP="00350116">
      <w:pPr>
        <w:pStyle w:val="Prrafodelista"/>
        <w:numPr>
          <w:ilvl w:val="0"/>
          <w:numId w:val="23"/>
        </w:numPr>
        <w:spacing w:after="0" w:line="240" w:lineRule="auto"/>
        <w:ind w:left="284" w:hanging="284"/>
        <w:jc w:val="both"/>
        <w:rPr>
          <w:b/>
          <w:bCs/>
          <w:sz w:val="24"/>
          <w:szCs w:val="24"/>
        </w:rPr>
      </w:pPr>
      <w:r w:rsidRPr="00350116">
        <w:rPr>
          <w:b/>
          <w:bCs/>
          <w:sz w:val="24"/>
          <w:szCs w:val="24"/>
        </w:rPr>
        <w:t>VALOR</w:t>
      </w:r>
      <w:r w:rsidR="004528FE" w:rsidRPr="009B1559">
        <w:rPr>
          <w:b/>
          <w:bCs/>
          <w:sz w:val="24"/>
          <w:szCs w:val="24"/>
          <w:lang w:val="es-ES_tradnl"/>
        </w:rPr>
        <w:t xml:space="preserve"> DEL PAISAJE Y LA BIODIVERSIDAD</w:t>
      </w:r>
      <w:r w:rsidR="00B716DC" w:rsidRPr="009B1559">
        <w:rPr>
          <w:b/>
          <w:bCs/>
          <w:sz w:val="24"/>
          <w:szCs w:val="24"/>
          <w:lang w:val="es-ES_tradnl"/>
        </w:rPr>
        <w:t xml:space="preserve"> </w:t>
      </w:r>
      <w:r w:rsidR="00B716DC" w:rsidRPr="009B1559">
        <w:rPr>
          <w:sz w:val="24"/>
          <w:szCs w:val="24"/>
          <w:lang w:val="es-ES_tradnl"/>
        </w:rPr>
        <w:t>La estrategia</w:t>
      </w:r>
      <w:r w:rsidR="00B716DC" w:rsidRPr="009B1559">
        <w:rPr>
          <w:b/>
          <w:bCs/>
          <w:sz w:val="24"/>
          <w:szCs w:val="24"/>
          <w:lang w:val="es-ES_tradnl"/>
        </w:rPr>
        <w:t xml:space="preserve"> </w:t>
      </w:r>
      <w:r w:rsidRPr="009B1559">
        <w:rPr>
          <w:rFonts w:ascii="Calibri" w:eastAsia="Times New Roman" w:hAnsi="Calibri" w:cs="Times New Roman"/>
          <w:color w:val="000000"/>
          <w:sz w:val="23"/>
          <w:szCs w:val="23"/>
          <w:shd w:val="clear" w:color="auto" w:fill="FFFFFF"/>
          <w:lang w:eastAsia="es-ES_tradnl"/>
        </w:rPr>
        <w:t>está</w:t>
      </w:r>
      <w:r w:rsidR="00B716DC" w:rsidRPr="009B1559">
        <w:rPr>
          <w:rFonts w:ascii="Calibri" w:eastAsia="Times New Roman" w:hAnsi="Calibri" w:cs="Times New Roman"/>
          <w:color w:val="000000"/>
          <w:sz w:val="23"/>
          <w:szCs w:val="23"/>
          <w:shd w:val="clear" w:color="auto" w:fill="FFFFFF"/>
          <w:lang w:eastAsia="es-ES_tradnl"/>
        </w:rPr>
        <w:t xml:space="preserve"> orientada a </w:t>
      </w:r>
      <w:r w:rsidRPr="009B1559">
        <w:rPr>
          <w:rFonts w:ascii="Calibri" w:eastAsia="Times New Roman" w:hAnsi="Calibri" w:cs="Times New Roman"/>
          <w:color w:val="000000"/>
          <w:sz w:val="23"/>
          <w:szCs w:val="23"/>
          <w:shd w:val="clear" w:color="auto" w:fill="FFFFFF"/>
          <w:lang w:eastAsia="es-ES_tradnl"/>
        </w:rPr>
        <w:t xml:space="preserve">potenciar el valor de </w:t>
      </w:r>
      <w:r w:rsidR="00B716DC" w:rsidRPr="009B1559">
        <w:rPr>
          <w:rFonts w:ascii="Calibri" w:eastAsia="Times New Roman" w:hAnsi="Calibri" w:cs="Times New Roman"/>
          <w:color w:val="000000"/>
          <w:sz w:val="23"/>
          <w:szCs w:val="23"/>
          <w:shd w:val="clear" w:color="auto" w:fill="FFFFFF"/>
          <w:lang w:eastAsia="es-ES_tradnl"/>
        </w:rPr>
        <w:t>los recursos de flora, fauna</w:t>
      </w:r>
      <w:r w:rsidRPr="009B1559">
        <w:rPr>
          <w:rFonts w:ascii="Calibri" w:eastAsia="Times New Roman" w:hAnsi="Calibri" w:cs="Times New Roman"/>
          <w:color w:val="000000"/>
          <w:sz w:val="23"/>
          <w:szCs w:val="23"/>
          <w:shd w:val="clear" w:color="auto" w:fill="FFFFFF"/>
          <w:lang w:eastAsia="es-ES_tradnl"/>
        </w:rPr>
        <w:t>, paisaje</w:t>
      </w:r>
      <w:r w:rsidR="00B716DC" w:rsidRPr="009B1559">
        <w:rPr>
          <w:rFonts w:ascii="Calibri" w:eastAsia="Times New Roman" w:hAnsi="Calibri" w:cs="Times New Roman"/>
          <w:color w:val="000000"/>
          <w:sz w:val="23"/>
          <w:szCs w:val="23"/>
          <w:shd w:val="clear" w:color="auto" w:fill="FFFFFF"/>
          <w:lang w:eastAsia="es-ES_tradnl"/>
        </w:rPr>
        <w:t xml:space="preserve"> y ecosistemas del sistema TDPS, </w:t>
      </w:r>
      <w:r w:rsidRPr="009B1559">
        <w:rPr>
          <w:rFonts w:ascii="Calibri" w:eastAsia="Times New Roman" w:hAnsi="Calibri" w:cs="Times New Roman"/>
          <w:color w:val="000000"/>
          <w:sz w:val="23"/>
          <w:szCs w:val="23"/>
          <w:shd w:val="clear" w:color="auto" w:fill="FFFFFF"/>
          <w:lang w:eastAsia="es-ES_tradnl"/>
        </w:rPr>
        <w:t>fortaleciendo</w:t>
      </w:r>
      <w:r w:rsidR="00C06DAB">
        <w:rPr>
          <w:rFonts w:ascii="Calibri" w:eastAsia="Times New Roman" w:hAnsi="Calibri" w:cs="Times New Roman"/>
          <w:color w:val="000000"/>
          <w:sz w:val="23"/>
          <w:szCs w:val="23"/>
          <w:shd w:val="clear" w:color="auto" w:fill="FFFFFF"/>
          <w:lang w:eastAsia="es-ES_tradnl"/>
        </w:rPr>
        <w:t xml:space="preserve"> </w:t>
      </w:r>
      <w:r w:rsidR="002B0663">
        <w:rPr>
          <w:rFonts w:ascii="Calibri" w:eastAsia="Times New Roman" w:hAnsi="Calibri" w:cs="Times New Roman"/>
          <w:color w:val="000000"/>
          <w:sz w:val="23"/>
          <w:szCs w:val="23"/>
          <w:shd w:val="clear" w:color="auto" w:fill="FFFFFF"/>
          <w:lang w:eastAsia="es-ES_tradnl"/>
        </w:rPr>
        <w:t xml:space="preserve">así </w:t>
      </w:r>
      <w:r w:rsidR="002B0663" w:rsidRPr="009B1559">
        <w:rPr>
          <w:rFonts w:ascii="Calibri" w:eastAsia="Times New Roman" w:hAnsi="Calibri" w:cs="Times New Roman"/>
          <w:color w:val="000000"/>
          <w:sz w:val="23"/>
          <w:szCs w:val="23"/>
          <w:shd w:val="clear" w:color="auto" w:fill="FFFFFF"/>
          <w:lang w:eastAsia="es-ES_tradnl"/>
        </w:rPr>
        <w:t>la</w:t>
      </w:r>
      <w:r w:rsidRPr="009B1559">
        <w:rPr>
          <w:rFonts w:ascii="Calibri" w:eastAsia="Times New Roman" w:hAnsi="Calibri" w:cs="Times New Roman"/>
          <w:color w:val="000000"/>
          <w:sz w:val="23"/>
          <w:szCs w:val="23"/>
          <w:lang w:eastAsia="es-ES_tradnl"/>
        </w:rPr>
        <w:t xml:space="preserve"> </w:t>
      </w:r>
      <w:r w:rsidR="00B716DC" w:rsidRPr="009B1559">
        <w:rPr>
          <w:rFonts w:ascii="Calibri" w:eastAsia="Times New Roman" w:hAnsi="Calibri" w:cs="Times New Roman"/>
          <w:color w:val="000000"/>
          <w:sz w:val="23"/>
          <w:szCs w:val="23"/>
          <w:lang w:eastAsia="es-ES_tradnl"/>
        </w:rPr>
        <w:t xml:space="preserve">cultura </w:t>
      </w:r>
      <w:r w:rsidRPr="009B1559">
        <w:rPr>
          <w:rFonts w:ascii="Calibri" w:eastAsia="Times New Roman" w:hAnsi="Calibri" w:cs="Times New Roman"/>
          <w:color w:val="000000"/>
          <w:sz w:val="23"/>
          <w:szCs w:val="23"/>
          <w:lang w:eastAsia="es-ES_tradnl"/>
        </w:rPr>
        <w:t>y la identidad local</w:t>
      </w:r>
      <w:r w:rsidR="00C06DAB">
        <w:rPr>
          <w:rFonts w:ascii="Calibri" w:eastAsia="Times New Roman" w:hAnsi="Calibri" w:cs="Times New Roman"/>
          <w:color w:val="000000"/>
          <w:sz w:val="23"/>
          <w:szCs w:val="23"/>
          <w:lang w:eastAsia="es-ES_tradnl"/>
        </w:rPr>
        <w:t>. Esto se realizará</w:t>
      </w:r>
      <w:r w:rsidRPr="009B1559">
        <w:rPr>
          <w:rFonts w:ascii="Calibri" w:eastAsia="Times New Roman" w:hAnsi="Calibri" w:cs="Times New Roman"/>
          <w:color w:val="000000"/>
          <w:sz w:val="23"/>
          <w:szCs w:val="23"/>
          <w:lang w:eastAsia="es-ES_tradnl"/>
        </w:rPr>
        <w:t xml:space="preserve"> a través </w:t>
      </w:r>
      <w:r w:rsidR="00B716DC" w:rsidRPr="009B1559">
        <w:rPr>
          <w:rFonts w:ascii="Calibri" w:eastAsia="Times New Roman" w:hAnsi="Calibri" w:cs="Times New Roman"/>
          <w:color w:val="000000"/>
          <w:sz w:val="23"/>
          <w:szCs w:val="23"/>
          <w:lang w:eastAsia="es-ES_tradnl"/>
        </w:rPr>
        <w:t xml:space="preserve">de campañas de educación </w:t>
      </w:r>
      <w:r w:rsidR="00AA7613">
        <w:rPr>
          <w:rFonts w:ascii="Calibri" w:eastAsia="Times New Roman" w:hAnsi="Calibri" w:cs="Times New Roman"/>
          <w:color w:val="000000"/>
          <w:sz w:val="23"/>
          <w:szCs w:val="23"/>
          <w:lang w:eastAsia="es-ES_tradnl"/>
        </w:rPr>
        <w:t xml:space="preserve">y comunicación </w:t>
      </w:r>
      <w:r w:rsidR="00B716DC" w:rsidRPr="009B1559">
        <w:rPr>
          <w:rFonts w:ascii="Calibri" w:eastAsia="Times New Roman" w:hAnsi="Calibri" w:cs="Times New Roman"/>
          <w:color w:val="000000"/>
          <w:sz w:val="23"/>
          <w:szCs w:val="23"/>
          <w:lang w:eastAsia="es-ES_tradnl"/>
        </w:rPr>
        <w:t xml:space="preserve">ambiental sobre los atributos </w:t>
      </w:r>
      <w:r w:rsidR="00885D6D" w:rsidRPr="009B1559">
        <w:rPr>
          <w:rFonts w:ascii="Calibri" w:eastAsia="Times New Roman" w:hAnsi="Calibri" w:cs="Times New Roman"/>
          <w:color w:val="000000"/>
          <w:sz w:val="23"/>
          <w:szCs w:val="23"/>
          <w:lang w:eastAsia="es-ES_tradnl"/>
        </w:rPr>
        <w:t>ecológicos</w:t>
      </w:r>
      <w:r w:rsidR="00B716DC" w:rsidRPr="009B1559">
        <w:rPr>
          <w:rFonts w:ascii="Calibri" w:eastAsia="Times New Roman" w:hAnsi="Calibri" w:cs="Times New Roman"/>
          <w:color w:val="000000"/>
          <w:sz w:val="23"/>
          <w:szCs w:val="23"/>
          <w:lang w:eastAsia="es-ES_tradnl"/>
        </w:rPr>
        <w:t xml:space="preserve"> presentes en el sistema, </w:t>
      </w:r>
      <w:r w:rsidR="00885D6D" w:rsidRPr="009B1559">
        <w:rPr>
          <w:rFonts w:ascii="Calibri" w:eastAsia="Times New Roman" w:hAnsi="Calibri" w:cs="Times New Roman"/>
          <w:color w:val="000000"/>
          <w:sz w:val="23"/>
          <w:szCs w:val="23"/>
          <w:lang w:eastAsia="es-ES_tradnl"/>
        </w:rPr>
        <w:t xml:space="preserve">medidas de conservación ambiental y prevención </w:t>
      </w:r>
      <w:r w:rsidRPr="009B1559">
        <w:rPr>
          <w:rFonts w:ascii="Calibri" w:eastAsia="Times New Roman" w:hAnsi="Calibri" w:cs="Times New Roman"/>
          <w:color w:val="000000"/>
          <w:sz w:val="23"/>
          <w:szCs w:val="23"/>
          <w:lang w:eastAsia="es-ES_tradnl"/>
        </w:rPr>
        <w:t xml:space="preserve">ante </w:t>
      </w:r>
      <w:r w:rsidR="00885D6D" w:rsidRPr="009B1559">
        <w:rPr>
          <w:rFonts w:ascii="Calibri" w:eastAsia="Times New Roman" w:hAnsi="Calibri" w:cs="Times New Roman"/>
          <w:color w:val="000000"/>
          <w:sz w:val="23"/>
          <w:szCs w:val="23"/>
          <w:lang w:eastAsia="es-ES_tradnl"/>
        </w:rPr>
        <w:t>de problemas ambientales</w:t>
      </w:r>
      <w:r>
        <w:rPr>
          <w:rFonts w:ascii="Calibri" w:eastAsia="Times New Roman" w:hAnsi="Calibri" w:cs="Times New Roman"/>
          <w:color w:val="000000"/>
          <w:sz w:val="23"/>
          <w:szCs w:val="23"/>
          <w:lang w:eastAsia="es-ES_tradnl"/>
        </w:rPr>
        <w:t xml:space="preserve">, </w:t>
      </w:r>
      <w:r w:rsidR="00B716DC" w:rsidRPr="009B1559">
        <w:rPr>
          <w:rFonts w:ascii="Calibri" w:eastAsia="Times New Roman" w:hAnsi="Calibri" w:cs="Times New Roman"/>
          <w:color w:val="000000"/>
          <w:sz w:val="23"/>
          <w:szCs w:val="23"/>
          <w:lang w:eastAsia="es-ES_tradnl"/>
        </w:rPr>
        <w:t xml:space="preserve">integrando los valores de la biodiversidad </w:t>
      </w:r>
      <w:r w:rsidR="00885D6D" w:rsidRPr="009B1559">
        <w:rPr>
          <w:rFonts w:ascii="Calibri" w:eastAsia="Times New Roman" w:hAnsi="Calibri" w:cs="Times New Roman"/>
          <w:color w:val="000000"/>
          <w:sz w:val="23"/>
          <w:szCs w:val="23"/>
          <w:lang w:eastAsia="es-ES_tradnl"/>
        </w:rPr>
        <w:t xml:space="preserve">y los </w:t>
      </w:r>
      <w:r w:rsidR="00B716DC" w:rsidRPr="009B1559">
        <w:rPr>
          <w:rFonts w:ascii="Calibri" w:eastAsia="Times New Roman" w:hAnsi="Calibri" w:cs="Times New Roman"/>
          <w:color w:val="000000"/>
          <w:sz w:val="23"/>
          <w:szCs w:val="23"/>
          <w:lang w:eastAsia="es-ES_tradnl"/>
        </w:rPr>
        <w:t xml:space="preserve">procesos productivos </w:t>
      </w:r>
      <w:r w:rsidR="00885D6D" w:rsidRPr="009B1559">
        <w:rPr>
          <w:rFonts w:ascii="Calibri" w:eastAsia="Times New Roman" w:hAnsi="Calibri" w:cs="Times New Roman"/>
          <w:color w:val="000000"/>
          <w:sz w:val="23"/>
          <w:szCs w:val="23"/>
          <w:lang w:eastAsia="es-ES_tradnl"/>
        </w:rPr>
        <w:t xml:space="preserve">en acciones de </w:t>
      </w:r>
      <w:proofErr w:type="spellStart"/>
      <w:r w:rsidR="00885D6D" w:rsidRPr="009B1559">
        <w:rPr>
          <w:rFonts w:ascii="Calibri" w:eastAsia="Times New Roman" w:hAnsi="Calibri" w:cs="Times New Roman"/>
          <w:color w:val="000000"/>
          <w:sz w:val="23"/>
          <w:szCs w:val="23"/>
          <w:lang w:eastAsia="es-ES_tradnl"/>
        </w:rPr>
        <w:t>edu</w:t>
      </w:r>
      <w:proofErr w:type="spellEnd"/>
      <w:r w:rsidR="00885D6D" w:rsidRPr="009B1559">
        <w:rPr>
          <w:rFonts w:ascii="Calibri" w:eastAsia="Times New Roman" w:hAnsi="Calibri" w:cs="Times New Roman"/>
          <w:color w:val="000000"/>
          <w:sz w:val="23"/>
          <w:szCs w:val="23"/>
          <w:lang w:eastAsia="es-ES_tradnl"/>
        </w:rPr>
        <w:t xml:space="preserve">- comunicativas para </w:t>
      </w:r>
      <w:r w:rsidR="002B0663" w:rsidRPr="009B1559">
        <w:rPr>
          <w:rFonts w:ascii="Calibri" w:eastAsia="Times New Roman" w:hAnsi="Calibri" w:cs="Times New Roman"/>
          <w:color w:val="000000"/>
          <w:sz w:val="23"/>
          <w:szCs w:val="23"/>
          <w:lang w:eastAsia="es-ES_tradnl"/>
        </w:rPr>
        <w:t>todo tipo</w:t>
      </w:r>
      <w:r w:rsidR="00885D6D" w:rsidRPr="009B1559">
        <w:rPr>
          <w:rFonts w:ascii="Calibri" w:eastAsia="Times New Roman" w:hAnsi="Calibri" w:cs="Times New Roman"/>
          <w:color w:val="000000"/>
          <w:sz w:val="23"/>
          <w:szCs w:val="23"/>
          <w:lang w:eastAsia="es-ES_tradnl"/>
        </w:rPr>
        <w:t xml:space="preserve"> de públicos con propuestas de educación informal. </w:t>
      </w:r>
    </w:p>
    <w:p w14:paraId="2247B8CF" w14:textId="77777777" w:rsidR="00885D6D" w:rsidRPr="00885D6D" w:rsidRDefault="00885D6D" w:rsidP="00CE73C5">
      <w:pPr>
        <w:pStyle w:val="Prrafodelista"/>
        <w:jc w:val="both"/>
        <w:rPr>
          <w:b/>
          <w:bCs/>
          <w:sz w:val="24"/>
          <w:szCs w:val="24"/>
        </w:rPr>
      </w:pPr>
    </w:p>
    <w:p w14:paraId="3489AC1A" w14:textId="77777777" w:rsidR="00774C83" w:rsidRPr="00774C83" w:rsidRDefault="00774C83" w:rsidP="00350116">
      <w:pPr>
        <w:pStyle w:val="Prrafodelista"/>
        <w:numPr>
          <w:ilvl w:val="0"/>
          <w:numId w:val="23"/>
        </w:numPr>
        <w:spacing w:after="0" w:line="240" w:lineRule="auto"/>
        <w:ind w:left="284" w:hanging="284"/>
        <w:jc w:val="both"/>
        <w:rPr>
          <w:b/>
          <w:bCs/>
          <w:sz w:val="24"/>
          <w:szCs w:val="24"/>
        </w:rPr>
      </w:pPr>
      <w:r w:rsidRPr="008B4167">
        <w:rPr>
          <w:b/>
          <w:bCs/>
          <w:sz w:val="24"/>
          <w:szCs w:val="24"/>
          <w:lang w:val="es-ES_tradnl"/>
        </w:rPr>
        <w:t>CALIDAD AMBIENTAL</w:t>
      </w:r>
      <w:r w:rsidR="00AE6258">
        <w:rPr>
          <w:b/>
          <w:bCs/>
          <w:sz w:val="24"/>
          <w:szCs w:val="24"/>
          <w:lang w:val="es-ES_tradnl"/>
        </w:rPr>
        <w:t xml:space="preserve"> Y DEL AGUA</w:t>
      </w:r>
      <w:r w:rsidRPr="008B4167">
        <w:rPr>
          <w:b/>
          <w:bCs/>
          <w:sz w:val="24"/>
          <w:szCs w:val="24"/>
          <w:lang w:val="es-ES_tradnl"/>
        </w:rPr>
        <w:t xml:space="preserve"> </w:t>
      </w:r>
      <w:r w:rsidRPr="008B4167">
        <w:rPr>
          <w:sz w:val="24"/>
          <w:szCs w:val="24"/>
          <w:lang w:val="es-ES_tradnl"/>
        </w:rPr>
        <w:t xml:space="preserve">La estrategia </w:t>
      </w:r>
      <w:r>
        <w:rPr>
          <w:sz w:val="24"/>
          <w:szCs w:val="24"/>
          <w:lang w:val="es-ES_tradnl"/>
        </w:rPr>
        <w:t xml:space="preserve">estará enfocada en proponer </w:t>
      </w:r>
      <w:r>
        <w:rPr>
          <w:rFonts w:ascii="Calibri" w:eastAsia="Times New Roman" w:hAnsi="Calibri" w:cs="Times New Roman"/>
          <w:color w:val="000000"/>
          <w:sz w:val="23"/>
          <w:szCs w:val="23"/>
          <w:shd w:val="clear" w:color="auto" w:fill="FFFFFF"/>
          <w:lang w:eastAsia="es-ES_tradnl"/>
        </w:rPr>
        <w:t xml:space="preserve">acciones educativas y comunicacionales que motiven la </w:t>
      </w:r>
      <w:r w:rsidRPr="008B4167">
        <w:rPr>
          <w:rFonts w:ascii="Calibri" w:eastAsia="Times New Roman" w:hAnsi="Calibri" w:cs="Times New Roman"/>
          <w:color w:val="000000"/>
          <w:sz w:val="23"/>
          <w:szCs w:val="23"/>
          <w:shd w:val="clear" w:color="auto" w:fill="FFFFFF"/>
          <w:lang w:eastAsia="es-ES_tradnl"/>
        </w:rPr>
        <w:t xml:space="preserve">reducción de los </w:t>
      </w:r>
      <w:r>
        <w:rPr>
          <w:rFonts w:ascii="Calibri" w:eastAsia="Times New Roman" w:hAnsi="Calibri" w:cs="Times New Roman"/>
          <w:color w:val="000000"/>
          <w:sz w:val="23"/>
          <w:szCs w:val="23"/>
          <w:shd w:val="clear" w:color="auto" w:fill="FFFFFF"/>
          <w:lang w:eastAsia="es-ES_tradnl"/>
        </w:rPr>
        <w:t xml:space="preserve">problemas ambientales y </w:t>
      </w:r>
      <w:r w:rsidRPr="008B4167">
        <w:rPr>
          <w:rFonts w:ascii="Calibri" w:eastAsia="Times New Roman" w:hAnsi="Calibri" w:cs="Times New Roman"/>
          <w:color w:val="000000"/>
          <w:sz w:val="23"/>
          <w:szCs w:val="23"/>
          <w:shd w:val="clear" w:color="auto" w:fill="FFFFFF"/>
          <w:lang w:eastAsia="es-ES_tradnl"/>
        </w:rPr>
        <w:t xml:space="preserve">de contaminación </w:t>
      </w:r>
      <w:r>
        <w:rPr>
          <w:rFonts w:ascii="Calibri" w:eastAsia="Times New Roman" w:hAnsi="Calibri" w:cs="Times New Roman"/>
          <w:color w:val="000000"/>
          <w:sz w:val="23"/>
          <w:szCs w:val="23"/>
          <w:shd w:val="clear" w:color="auto" w:fill="FFFFFF"/>
          <w:lang w:eastAsia="es-ES_tradnl"/>
        </w:rPr>
        <w:t xml:space="preserve">identificados </w:t>
      </w:r>
      <w:r w:rsidRPr="008B4167">
        <w:rPr>
          <w:rFonts w:ascii="Calibri" w:eastAsia="Times New Roman" w:hAnsi="Calibri" w:cs="Times New Roman"/>
          <w:color w:val="000000"/>
          <w:sz w:val="23"/>
          <w:szCs w:val="23"/>
          <w:shd w:val="clear" w:color="auto" w:fill="FFFFFF"/>
          <w:lang w:eastAsia="es-ES_tradnl"/>
        </w:rPr>
        <w:t xml:space="preserve">en </w:t>
      </w:r>
      <w:r>
        <w:rPr>
          <w:rFonts w:ascii="Calibri" w:eastAsia="Times New Roman" w:hAnsi="Calibri" w:cs="Times New Roman"/>
          <w:color w:val="000000"/>
          <w:sz w:val="23"/>
          <w:szCs w:val="23"/>
          <w:shd w:val="clear" w:color="auto" w:fill="FFFFFF"/>
          <w:lang w:eastAsia="es-ES_tradnl"/>
        </w:rPr>
        <w:t>el sistema TDPS</w:t>
      </w:r>
      <w:r w:rsidRPr="008B4167">
        <w:rPr>
          <w:rFonts w:ascii="Calibri" w:eastAsia="Times New Roman" w:hAnsi="Calibri" w:cs="Times New Roman"/>
          <w:color w:val="000000"/>
          <w:sz w:val="23"/>
          <w:szCs w:val="23"/>
          <w:shd w:val="clear" w:color="auto" w:fill="FFFFFF"/>
          <w:lang w:eastAsia="es-ES_tradnl"/>
        </w:rPr>
        <w:t xml:space="preserve">, particularmente abordando la </w:t>
      </w:r>
      <w:r>
        <w:rPr>
          <w:rFonts w:ascii="Calibri" w:eastAsia="Times New Roman" w:hAnsi="Calibri" w:cs="Times New Roman"/>
          <w:color w:val="000000"/>
          <w:sz w:val="23"/>
          <w:szCs w:val="23"/>
          <w:shd w:val="clear" w:color="auto" w:fill="FFFFFF"/>
          <w:lang w:eastAsia="es-ES_tradnl"/>
        </w:rPr>
        <w:t xml:space="preserve">gestión y manejo </w:t>
      </w:r>
      <w:r w:rsidRPr="008B4167">
        <w:rPr>
          <w:rFonts w:ascii="Calibri" w:eastAsia="Times New Roman" w:hAnsi="Calibri" w:cs="Times New Roman"/>
          <w:color w:val="000000"/>
          <w:sz w:val="23"/>
          <w:szCs w:val="23"/>
          <w:shd w:val="clear" w:color="auto" w:fill="FFFFFF"/>
          <w:lang w:eastAsia="es-ES_tradnl"/>
        </w:rPr>
        <w:t>óptim</w:t>
      </w:r>
      <w:r>
        <w:rPr>
          <w:rFonts w:ascii="Calibri" w:eastAsia="Times New Roman" w:hAnsi="Calibri" w:cs="Times New Roman"/>
          <w:color w:val="000000"/>
          <w:sz w:val="23"/>
          <w:szCs w:val="23"/>
          <w:shd w:val="clear" w:color="auto" w:fill="FFFFFF"/>
          <w:lang w:eastAsia="es-ES_tradnl"/>
        </w:rPr>
        <w:t>o</w:t>
      </w:r>
      <w:r w:rsidRPr="008B4167">
        <w:rPr>
          <w:rFonts w:ascii="Calibri" w:eastAsia="Times New Roman" w:hAnsi="Calibri" w:cs="Times New Roman"/>
          <w:color w:val="000000"/>
          <w:sz w:val="23"/>
          <w:szCs w:val="23"/>
          <w:shd w:val="clear" w:color="auto" w:fill="FFFFFF"/>
          <w:lang w:eastAsia="es-ES_tradnl"/>
        </w:rPr>
        <w:t xml:space="preserve"> de sus residuos</w:t>
      </w:r>
      <w:r>
        <w:rPr>
          <w:rFonts w:ascii="Calibri" w:eastAsia="Times New Roman" w:hAnsi="Calibri" w:cs="Times New Roman"/>
          <w:color w:val="000000"/>
          <w:sz w:val="23"/>
          <w:szCs w:val="23"/>
          <w:shd w:val="clear" w:color="auto" w:fill="FFFFFF"/>
          <w:lang w:eastAsia="es-ES_tradnl"/>
        </w:rPr>
        <w:t xml:space="preserve">, el manejo adecuado del agua, la recuperación de la flora, fauna y paisaje. </w:t>
      </w:r>
    </w:p>
    <w:p w14:paraId="209C1F30" w14:textId="77777777" w:rsidR="00774C83" w:rsidRPr="00774C83" w:rsidRDefault="00774C83" w:rsidP="00774C83">
      <w:pPr>
        <w:pStyle w:val="Prrafodelista"/>
        <w:rPr>
          <w:b/>
          <w:bCs/>
          <w:sz w:val="24"/>
          <w:szCs w:val="24"/>
        </w:rPr>
      </w:pPr>
    </w:p>
    <w:p w14:paraId="206541B1" w14:textId="225596DD" w:rsidR="008B4167" w:rsidRPr="008B4167" w:rsidRDefault="004528FE" w:rsidP="00350116">
      <w:pPr>
        <w:pStyle w:val="Prrafodelista"/>
        <w:numPr>
          <w:ilvl w:val="0"/>
          <w:numId w:val="23"/>
        </w:numPr>
        <w:spacing w:after="0" w:line="240" w:lineRule="auto"/>
        <w:ind w:left="284" w:hanging="284"/>
        <w:jc w:val="both"/>
        <w:rPr>
          <w:b/>
          <w:bCs/>
          <w:sz w:val="24"/>
          <w:szCs w:val="24"/>
        </w:rPr>
      </w:pPr>
      <w:r w:rsidRPr="00350116">
        <w:rPr>
          <w:b/>
          <w:bCs/>
          <w:sz w:val="24"/>
          <w:szCs w:val="24"/>
          <w:lang w:val="es-ES_tradnl"/>
        </w:rPr>
        <w:t>INCLUSIÓN</w:t>
      </w:r>
      <w:r w:rsidRPr="000F5D98">
        <w:rPr>
          <w:b/>
          <w:bCs/>
          <w:sz w:val="24"/>
          <w:szCs w:val="24"/>
        </w:rPr>
        <w:t xml:space="preserve"> DE GENERO </w:t>
      </w:r>
      <w:r w:rsidR="00457CC8" w:rsidRPr="00457CC8">
        <w:rPr>
          <w:sz w:val="24"/>
          <w:szCs w:val="24"/>
        </w:rPr>
        <w:t xml:space="preserve">La participación de hombres y mujeres </w:t>
      </w:r>
      <w:r w:rsidR="00457CC8">
        <w:rPr>
          <w:sz w:val="24"/>
          <w:szCs w:val="24"/>
        </w:rPr>
        <w:t>en</w:t>
      </w:r>
      <w:r w:rsidR="00AA7613">
        <w:rPr>
          <w:sz w:val="24"/>
          <w:szCs w:val="24"/>
        </w:rPr>
        <w:t xml:space="preserve"> este proceso educativo y comunic</w:t>
      </w:r>
      <w:r w:rsidR="00457CC8">
        <w:rPr>
          <w:sz w:val="24"/>
          <w:szCs w:val="24"/>
        </w:rPr>
        <w:t>acional es vital</w:t>
      </w:r>
      <w:r w:rsidR="00853B68">
        <w:rPr>
          <w:sz w:val="24"/>
          <w:szCs w:val="24"/>
        </w:rPr>
        <w:t>.</w:t>
      </w:r>
      <w:r w:rsidR="00457CC8">
        <w:rPr>
          <w:sz w:val="24"/>
          <w:szCs w:val="24"/>
        </w:rPr>
        <w:t xml:space="preserve"> </w:t>
      </w:r>
      <w:r w:rsidR="00853B68">
        <w:rPr>
          <w:sz w:val="24"/>
          <w:szCs w:val="24"/>
        </w:rPr>
        <w:t>E</w:t>
      </w:r>
      <w:r w:rsidR="00457CC8">
        <w:rPr>
          <w:sz w:val="24"/>
          <w:szCs w:val="24"/>
        </w:rPr>
        <w:t xml:space="preserve">n los planes de educación se incluirá temas del rol de la mujer en iniciativas de gestión y conservación individual, familiar, local, regional y </w:t>
      </w:r>
      <w:r w:rsidR="00AF6AAA">
        <w:rPr>
          <w:sz w:val="24"/>
          <w:szCs w:val="24"/>
        </w:rPr>
        <w:t>naciona</w:t>
      </w:r>
      <w:r w:rsidR="008B4167">
        <w:rPr>
          <w:sz w:val="24"/>
          <w:szCs w:val="24"/>
        </w:rPr>
        <w:t>l</w:t>
      </w:r>
      <w:r w:rsidR="00853B68">
        <w:rPr>
          <w:sz w:val="24"/>
          <w:szCs w:val="24"/>
        </w:rPr>
        <w:t xml:space="preserve">. Por otro </w:t>
      </w:r>
      <w:r w:rsidR="002B0663">
        <w:rPr>
          <w:sz w:val="24"/>
          <w:szCs w:val="24"/>
        </w:rPr>
        <w:t>lado, en</w:t>
      </w:r>
      <w:r w:rsidR="009B1559">
        <w:rPr>
          <w:sz w:val="24"/>
          <w:szCs w:val="24"/>
        </w:rPr>
        <w:t xml:space="preserve"> las campañas de educación</w:t>
      </w:r>
      <w:r w:rsidR="006570E0">
        <w:rPr>
          <w:sz w:val="24"/>
          <w:szCs w:val="24"/>
        </w:rPr>
        <w:t xml:space="preserve"> y comunicación</w:t>
      </w:r>
      <w:r w:rsidR="00853B68">
        <w:rPr>
          <w:sz w:val="24"/>
          <w:szCs w:val="24"/>
        </w:rPr>
        <w:t xml:space="preserve">, específicamente </w:t>
      </w:r>
      <w:r w:rsidR="009B1559">
        <w:rPr>
          <w:sz w:val="24"/>
          <w:szCs w:val="24"/>
        </w:rPr>
        <w:t>en las herramientas comunicativas</w:t>
      </w:r>
      <w:r w:rsidR="00853B68">
        <w:rPr>
          <w:sz w:val="24"/>
          <w:szCs w:val="24"/>
        </w:rPr>
        <w:t>, se incluirán</w:t>
      </w:r>
      <w:r w:rsidR="009B1559">
        <w:rPr>
          <w:sz w:val="24"/>
          <w:szCs w:val="24"/>
        </w:rPr>
        <w:t xml:space="preserve"> acciones desarrolladas por mujeres, jóvenes y niños </w:t>
      </w:r>
      <w:r w:rsidR="007E062B">
        <w:rPr>
          <w:sz w:val="24"/>
          <w:szCs w:val="24"/>
        </w:rPr>
        <w:t>asociadas a la bu</w:t>
      </w:r>
      <w:r w:rsidR="00853B68">
        <w:rPr>
          <w:sz w:val="24"/>
          <w:szCs w:val="24"/>
        </w:rPr>
        <w:t>e</w:t>
      </w:r>
      <w:r w:rsidR="007E062B">
        <w:rPr>
          <w:sz w:val="24"/>
          <w:szCs w:val="24"/>
        </w:rPr>
        <w:t xml:space="preserve">na gestión del agua, manejo de problemas ambientales y otros que permitan una participación inclusiva. </w:t>
      </w:r>
    </w:p>
    <w:p w14:paraId="6795E131" w14:textId="77777777" w:rsidR="008B4167" w:rsidRPr="008B4167" w:rsidRDefault="008B4167" w:rsidP="00CE73C5">
      <w:pPr>
        <w:pStyle w:val="Prrafodelista"/>
        <w:jc w:val="both"/>
        <w:rPr>
          <w:b/>
          <w:bCs/>
          <w:sz w:val="24"/>
          <w:szCs w:val="24"/>
          <w:lang w:val="es-ES_tradnl"/>
        </w:rPr>
      </w:pPr>
    </w:p>
    <w:p w14:paraId="7BECEFFC" w14:textId="1B95F3B5" w:rsidR="005A6496" w:rsidRDefault="006570E0" w:rsidP="00350116">
      <w:pPr>
        <w:pStyle w:val="Prrafodelista"/>
        <w:numPr>
          <w:ilvl w:val="0"/>
          <w:numId w:val="23"/>
        </w:numPr>
        <w:spacing w:after="0" w:line="240" w:lineRule="auto"/>
        <w:ind w:left="284" w:hanging="284"/>
        <w:jc w:val="both"/>
        <w:rPr>
          <w:b/>
          <w:bCs/>
          <w:sz w:val="24"/>
          <w:szCs w:val="24"/>
          <w:lang w:val="es-ES_tradnl"/>
        </w:rPr>
      </w:pPr>
      <w:r>
        <w:rPr>
          <w:b/>
          <w:bCs/>
          <w:sz w:val="24"/>
          <w:szCs w:val="24"/>
          <w:lang w:val="es-ES_tradnl"/>
        </w:rPr>
        <w:t>COMUNICACIÓN ESTRATÉGICA</w:t>
      </w:r>
      <w:r w:rsidR="005A6496" w:rsidRPr="000F5D98">
        <w:rPr>
          <w:b/>
          <w:bCs/>
          <w:sz w:val="24"/>
          <w:szCs w:val="24"/>
          <w:lang w:val="es-ES_tradnl"/>
        </w:rPr>
        <w:t xml:space="preserve"> EN TODOS LOS NIVELES</w:t>
      </w:r>
      <w:r w:rsidR="000C7AA0">
        <w:rPr>
          <w:b/>
          <w:bCs/>
          <w:sz w:val="24"/>
          <w:szCs w:val="24"/>
          <w:lang w:val="es-ES_tradnl"/>
        </w:rPr>
        <w:t xml:space="preserve">: </w:t>
      </w:r>
      <w:r w:rsidR="000C7AA0" w:rsidRPr="000C7AA0">
        <w:rPr>
          <w:sz w:val="24"/>
          <w:szCs w:val="24"/>
          <w:lang w:val="es-ES_tradnl"/>
        </w:rPr>
        <w:t>El sistema TDPS tiene distintos tipos de población</w:t>
      </w:r>
      <w:r w:rsidR="00853B68">
        <w:rPr>
          <w:sz w:val="24"/>
          <w:szCs w:val="24"/>
          <w:lang w:val="es-ES_tradnl"/>
        </w:rPr>
        <w:t xml:space="preserve">; </w:t>
      </w:r>
      <w:r w:rsidR="000C7AA0">
        <w:rPr>
          <w:sz w:val="24"/>
          <w:szCs w:val="24"/>
          <w:lang w:val="es-ES_tradnl"/>
        </w:rPr>
        <w:t xml:space="preserve">como </w:t>
      </w:r>
      <w:r w:rsidR="00853B68">
        <w:rPr>
          <w:sz w:val="24"/>
          <w:szCs w:val="24"/>
          <w:lang w:val="es-ES_tradnl"/>
        </w:rPr>
        <w:t xml:space="preserve">la </w:t>
      </w:r>
      <w:r w:rsidR="000C7AA0">
        <w:rPr>
          <w:sz w:val="24"/>
          <w:szCs w:val="24"/>
          <w:lang w:val="es-ES_tradnl"/>
        </w:rPr>
        <w:t>rural, urbana, originaria, etc.</w:t>
      </w:r>
      <w:r w:rsidR="00853B68">
        <w:rPr>
          <w:sz w:val="24"/>
          <w:szCs w:val="24"/>
          <w:lang w:val="es-ES_tradnl"/>
        </w:rPr>
        <w:t>;</w:t>
      </w:r>
      <w:r w:rsidR="000C7AA0">
        <w:rPr>
          <w:sz w:val="24"/>
          <w:szCs w:val="24"/>
          <w:lang w:val="es-ES_tradnl"/>
        </w:rPr>
        <w:t xml:space="preserve"> además de </w:t>
      </w:r>
      <w:r w:rsidR="00B37985">
        <w:rPr>
          <w:sz w:val="24"/>
          <w:szCs w:val="24"/>
          <w:lang w:val="es-ES_tradnl"/>
        </w:rPr>
        <w:t xml:space="preserve">distintas vías, plataformas y </w:t>
      </w:r>
      <w:r w:rsidR="000C7AA0">
        <w:rPr>
          <w:sz w:val="24"/>
          <w:szCs w:val="24"/>
          <w:lang w:val="es-ES_tradnl"/>
        </w:rPr>
        <w:t xml:space="preserve">medios de comunicación </w:t>
      </w:r>
      <w:r w:rsidR="00F21337">
        <w:rPr>
          <w:sz w:val="24"/>
          <w:szCs w:val="24"/>
          <w:lang w:val="es-ES_tradnl"/>
        </w:rPr>
        <w:t>que son accesibles a cada tipo de</w:t>
      </w:r>
      <w:r w:rsidR="000C7AA0">
        <w:rPr>
          <w:sz w:val="24"/>
          <w:szCs w:val="24"/>
          <w:lang w:val="es-ES_tradnl"/>
        </w:rPr>
        <w:t xml:space="preserve"> población, por lo que los mensajes transmitidos deben ser entendidos por todos los </w:t>
      </w:r>
      <w:r w:rsidR="003D3944">
        <w:rPr>
          <w:sz w:val="24"/>
          <w:szCs w:val="24"/>
          <w:lang w:val="es-ES_tradnl"/>
        </w:rPr>
        <w:t>beneficiarios usando</w:t>
      </w:r>
      <w:r w:rsidR="00F21337">
        <w:rPr>
          <w:sz w:val="24"/>
          <w:szCs w:val="24"/>
          <w:lang w:val="es-ES_tradnl"/>
        </w:rPr>
        <w:t xml:space="preserve"> los canales adecuados </w:t>
      </w:r>
      <w:r w:rsidR="008B728D">
        <w:rPr>
          <w:sz w:val="24"/>
          <w:szCs w:val="24"/>
          <w:lang w:val="es-ES_tradnl"/>
        </w:rPr>
        <w:t>de acuerdo con el</w:t>
      </w:r>
      <w:r w:rsidR="00F21337">
        <w:rPr>
          <w:sz w:val="24"/>
          <w:szCs w:val="24"/>
          <w:lang w:val="es-ES_tradnl"/>
        </w:rPr>
        <w:t xml:space="preserve"> público al que va dirigido. </w:t>
      </w:r>
    </w:p>
    <w:bookmarkEnd w:id="6"/>
    <w:p w14:paraId="4BBF98EC" w14:textId="77777777" w:rsidR="00F46D81" w:rsidRPr="004528FE" w:rsidRDefault="00F46D81" w:rsidP="00CE73C5">
      <w:pPr>
        <w:jc w:val="both"/>
      </w:pPr>
    </w:p>
    <w:p w14:paraId="105A71AD" w14:textId="77777777" w:rsidR="00C169CE" w:rsidRPr="00C92B5F" w:rsidRDefault="00B37985" w:rsidP="00C169CE">
      <w:pPr>
        <w:pStyle w:val="Ttulo2"/>
        <w:numPr>
          <w:ilvl w:val="0"/>
          <w:numId w:val="9"/>
        </w:numPr>
        <w:jc w:val="both"/>
        <w:rPr>
          <w:b/>
          <w:bCs/>
        </w:rPr>
      </w:pPr>
      <w:bookmarkStart w:id="7" w:name="_Toc53665435"/>
      <w:r w:rsidRPr="00C92B5F">
        <w:rPr>
          <w:b/>
          <w:bCs/>
        </w:rPr>
        <w:t>LINEAMIENTOS ESTRATÉGICOS</w:t>
      </w:r>
      <w:bookmarkEnd w:id="7"/>
    </w:p>
    <w:p w14:paraId="78C7A873" w14:textId="2F1A4D58" w:rsidR="00C169CE" w:rsidRPr="00C169CE" w:rsidRDefault="00C169CE" w:rsidP="00532C64">
      <w:pPr>
        <w:jc w:val="both"/>
        <w:rPr>
          <w:rFonts w:ascii="Calibri" w:eastAsia="Times New Roman" w:hAnsi="Calibri" w:cs="Times New Roman"/>
          <w:color w:val="000000"/>
          <w:sz w:val="23"/>
          <w:szCs w:val="23"/>
          <w:shd w:val="clear" w:color="auto" w:fill="FFFFFF"/>
          <w:lang w:eastAsia="es-ES_tradnl"/>
        </w:rPr>
      </w:pPr>
      <w:proofErr w:type="gramStart"/>
      <w:r w:rsidRPr="00C169CE">
        <w:rPr>
          <w:rFonts w:ascii="Calibri" w:eastAsia="Times New Roman" w:hAnsi="Calibri" w:cs="Times New Roman"/>
          <w:color w:val="000000"/>
          <w:sz w:val="23"/>
          <w:szCs w:val="23"/>
          <w:shd w:val="clear" w:color="auto" w:fill="FFFFFF"/>
          <w:lang w:eastAsia="es-ES_tradnl"/>
        </w:rPr>
        <w:t xml:space="preserve">De acuerdo </w:t>
      </w:r>
      <w:r w:rsidR="004B43B1">
        <w:rPr>
          <w:rFonts w:ascii="Calibri" w:eastAsia="Times New Roman" w:hAnsi="Calibri" w:cs="Times New Roman"/>
          <w:color w:val="000000"/>
          <w:sz w:val="23"/>
          <w:szCs w:val="23"/>
          <w:shd w:val="clear" w:color="auto" w:fill="FFFFFF"/>
          <w:lang w:eastAsia="es-ES_tradnl"/>
        </w:rPr>
        <w:t>al</w:t>
      </w:r>
      <w:proofErr w:type="gramEnd"/>
      <w:r w:rsidR="004B43B1">
        <w:rPr>
          <w:rFonts w:ascii="Calibri" w:eastAsia="Times New Roman" w:hAnsi="Calibri" w:cs="Times New Roman"/>
          <w:color w:val="000000"/>
          <w:sz w:val="23"/>
          <w:szCs w:val="23"/>
          <w:shd w:val="clear" w:color="auto" w:fill="FFFFFF"/>
          <w:lang w:eastAsia="es-ES_tradnl"/>
        </w:rPr>
        <w:t xml:space="preserve"> </w:t>
      </w:r>
      <w:r w:rsidRPr="00C169CE">
        <w:rPr>
          <w:rFonts w:ascii="Calibri" w:eastAsia="Times New Roman" w:hAnsi="Calibri" w:cs="Times New Roman"/>
          <w:color w:val="000000"/>
          <w:sz w:val="23"/>
          <w:szCs w:val="23"/>
          <w:shd w:val="clear" w:color="auto" w:fill="FFFFFF"/>
          <w:lang w:eastAsia="es-ES_tradnl"/>
        </w:rPr>
        <w:t>diagnóstico, se determin</w:t>
      </w:r>
      <w:r>
        <w:rPr>
          <w:rFonts w:ascii="Calibri" w:eastAsia="Times New Roman" w:hAnsi="Calibri" w:cs="Times New Roman"/>
          <w:color w:val="000000"/>
          <w:sz w:val="23"/>
          <w:szCs w:val="23"/>
          <w:shd w:val="clear" w:color="auto" w:fill="FFFFFF"/>
          <w:lang w:eastAsia="es-ES_tradnl"/>
        </w:rPr>
        <w:t>ó</w:t>
      </w:r>
      <w:r w:rsidR="00B37985">
        <w:rPr>
          <w:rFonts w:ascii="Calibri" w:eastAsia="Times New Roman" w:hAnsi="Calibri" w:cs="Times New Roman"/>
          <w:color w:val="000000"/>
          <w:sz w:val="23"/>
          <w:szCs w:val="23"/>
          <w:shd w:val="clear" w:color="auto" w:fill="FFFFFF"/>
          <w:lang w:eastAsia="es-ES_tradnl"/>
        </w:rPr>
        <w:t xml:space="preserve"> que </w:t>
      </w:r>
      <w:r w:rsidR="0022066E">
        <w:rPr>
          <w:rFonts w:ascii="Calibri" w:eastAsia="Times New Roman" w:hAnsi="Calibri" w:cs="Times New Roman"/>
          <w:color w:val="000000"/>
          <w:sz w:val="23"/>
          <w:szCs w:val="23"/>
          <w:shd w:val="clear" w:color="auto" w:fill="FFFFFF"/>
          <w:lang w:eastAsia="es-ES_tradnl"/>
        </w:rPr>
        <w:t xml:space="preserve">tanto </w:t>
      </w:r>
      <w:r w:rsidR="00B37985">
        <w:rPr>
          <w:rFonts w:ascii="Calibri" w:eastAsia="Times New Roman" w:hAnsi="Calibri" w:cs="Times New Roman"/>
          <w:color w:val="000000"/>
          <w:sz w:val="23"/>
          <w:szCs w:val="23"/>
          <w:shd w:val="clear" w:color="auto" w:fill="FFFFFF"/>
          <w:lang w:eastAsia="es-ES_tradnl"/>
        </w:rPr>
        <w:t>la comunicación</w:t>
      </w:r>
      <w:r w:rsidRPr="00C169CE">
        <w:rPr>
          <w:rFonts w:ascii="Calibri" w:eastAsia="Times New Roman" w:hAnsi="Calibri" w:cs="Times New Roman"/>
          <w:color w:val="000000"/>
          <w:sz w:val="23"/>
          <w:szCs w:val="23"/>
          <w:shd w:val="clear" w:color="auto" w:fill="FFFFFF"/>
          <w:lang w:eastAsia="es-ES_tradnl"/>
        </w:rPr>
        <w:t xml:space="preserve"> y</w:t>
      </w:r>
      <w:r w:rsidR="0022066E">
        <w:rPr>
          <w:rFonts w:ascii="Calibri" w:eastAsia="Times New Roman" w:hAnsi="Calibri" w:cs="Times New Roman"/>
          <w:color w:val="000000"/>
          <w:sz w:val="23"/>
          <w:szCs w:val="23"/>
          <w:shd w:val="clear" w:color="auto" w:fill="FFFFFF"/>
          <w:lang w:eastAsia="es-ES_tradnl"/>
        </w:rPr>
        <w:t xml:space="preserve"> la</w:t>
      </w:r>
      <w:r w:rsidRPr="00C169CE">
        <w:rPr>
          <w:rFonts w:ascii="Calibri" w:eastAsia="Times New Roman" w:hAnsi="Calibri" w:cs="Times New Roman"/>
          <w:color w:val="000000"/>
          <w:sz w:val="23"/>
          <w:szCs w:val="23"/>
          <w:shd w:val="clear" w:color="auto" w:fill="FFFFFF"/>
          <w:lang w:eastAsia="es-ES_tradnl"/>
        </w:rPr>
        <w:t xml:space="preserve"> educación ambiental </w:t>
      </w:r>
      <w:r w:rsidR="004B43B1">
        <w:rPr>
          <w:rFonts w:ascii="Calibri" w:eastAsia="Times New Roman" w:hAnsi="Calibri" w:cs="Times New Roman"/>
          <w:color w:val="000000"/>
          <w:sz w:val="23"/>
          <w:szCs w:val="23"/>
          <w:shd w:val="clear" w:color="auto" w:fill="FFFFFF"/>
          <w:lang w:eastAsia="es-ES_tradnl"/>
        </w:rPr>
        <w:t>entorno</w:t>
      </w:r>
      <w:r w:rsidRPr="00C169CE">
        <w:rPr>
          <w:rFonts w:ascii="Calibri" w:eastAsia="Times New Roman" w:hAnsi="Calibri" w:cs="Times New Roman"/>
          <w:color w:val="000000"/>
          <w:sz w:val="23"/>
          <w:szCs w:val="23"/>
          <w:shd w:val="clear" w:color="auto" w:fill="FFFFFF"/>
          <w:lang w:eastAsia="es-ES_tradnl"/>
        </w:rPr>
        <w:t xml:space="preserve"> </w:t>
      </w:r>
      <w:r w:rsidR="0022066E">
        <w:rPr>
          <w:rFonts w:ascii="Calibri" w:eastAsia="Times New Roman" w:hAnsi="Calibri" w:cs="Times New Roman"/>
          <w:color w:val="000000"/>
          <w:sz w:val="23"/>
          <w:szCs w:val="23"/>
          <w:shd w:val="clear" w:color="auto" w:fill="FFFFFF"/>
          <w:lang w:eastAsia="es-ES_tradnl"/>
        </w:rPr>
        <w:t>a</w:t>
      </w:r>
      <w:r>
        <w:rPr>
          <w:rFonts w:ascii="Calibri" w:eastAsia="Times New Roman" w:hAnsi="Calibri" w:cs="Times New Roman"/>
          <w:color w:val="000000"/>
          <w:sz w:val="23"/>
          <w:szCs w:val="23"/>
          <w:shd w:val="clear" w:color="auto" w:fill="FFFFFF"/>
          <w:lang w:eastAsia="es-ES_tradnl"/>
        </w:rPr>
        <w:t xml:space="preserve"> la gestión Integral de cuencas, gestión articulada de los recursos hídricos y buenas prácticas ambientales </w:t>
      </w:r>
      <w:r w:rsidRPr="00C169CE">
        <w:rPr>
          <w:rFonts w:ascii="Calibri" w:eastAsia="Times New Roman" w:hAnsi="Calibri" w:cs="Times New Roman"/>
          <w:color w:val="000000"/>
          <w:sz w:val="23"/>
          <w:szCs w:val="23"/>
          <w:shd w:val="clear" w:color="auto" w:fill="FFFFFF"/>
          <w:lang w:eastAsia="es-ES_tradnl"/>
        </w:rPr>
        <w:t>son deficientes</w:t>
      </w:r>
      <w:r>
        <w:rPr>
          <w:rFonts w:ascii="Calibri" w:eastAsia="Times New Roman" w:hAnsi="Calibri" w:cs="Times New Roman"/>
          <w:color w:val="000000"/>
          <w:sz w:val="23"/>
          <w:szCs w:val="23"/>
          <w:shd w:val="clear" w:color="auto" w:fill="FFFFFF"/>
          <w:lang w:eastAsia="es-ES_tradnl"/>
        </w:rPr>
        <w:t xml:space="preserve"> y escas</w:t>
      </w:r>
      <w:r w:rsidR="004B43B1">
        <w:rPr>
          <w:rFonts w:ascii="Calibri" w:eastAsia="Times New Roman" w:hAnsi="Calibri" w:cs="Times New Roman"/>
          <w:color w:val="000000"/>
          <w:sz w:val="23"/>
          <w:szCs w:val="23"/>
          <w:shd w:val="clear" w:color="auto" w:fill="FFFFFF"/>
          <w:lang w:eastAsia="es-ES_tradnl"/>
        </w:rPr>
        <w:t>a</w:t>
      </w:r>
      <w:r>
        <w:rPr>
          <w:rFonts w:ascii="Calibri" w:eastAsia="Times New Roman" w:hAnsi="Calibri" w:cs="Times New Roman"/>
          <w:color w:val="000000"/>
          <w:sz w:val="23"/>
          <w:szCs w:val="23"/>
          <w:shd w:val="clear" w:color="auto" w:fill="FFFFFF"/>
          <w:lang w:eastAsia="es-ES_tradnl"/>
        </w:rPr>
        <w:t>s</w:t>
      </w:r>
      <w:r w:rsidR="0022066E">
        <w:rPr>
          <w:rFonts w:ascii="Calibri" w:eastAsia="Times New Roman" w:hAnsi="Calibri" w:cs="Times New Roman"/>
          <w:color w:val="000000"/>
          <w:sz w:val="23"/>
          <w:szCs w:val="23"/>
          <w:shd w:val="clear" w:color="auto" w:fill="FFFFFF"/>
          <w:lang w:eastAsia="es-ES_tradnl"/>
        </w:rPr>
        <w:t xml:space="preserve">. En tal sentido, </w:t>
      </w:r>
      <w:r w:rsidRPr="00C169CE">
        <w:rPr>
          <w:rFonts w:ascii="Calibri" w:eastAsia="Times New Roman" w:hAnsi="Calibri" w:cs="Times New Roman"/>
          <w:color w:val="000000"/>
          <w:sz w:val="23"/>
          <w:szCs w:val="23"/>
          <w:shd w:val="clear" w:color="auto" w:fill="FFFFFF"/>
          <w:lang w:eastAsia="es-ES_tradnl"/>
        </w:rPr>
        <w:t>es necesario generar una cultura ambiental que permita a la ciudadanía dejar de ser una simple receptora de información fra</w:t>
      </w:r>
      <w:r w:rsidR="00D22835">
        <w:rPr>
          <w:rFonts w:ascii="Calibri" w:eastAsia="Times New Roman" w:hAnsi="Calibri" w:cs="Times New Roman"/>
          <w:color w:val="000000"/>
          <w:sz w:val="23"/>
          <w:szCs w:val="23"/>
          <w:shd w:val="clear" w:color="auto" w:fill="FFFFFF"/>
          <w:lang w:eastAsia="es-ES_tradnl"/>
        </w:rPr>
        <w:t>gmentada y esporádica</w:t>
      </w:r>
      <w:r w:rsidR="003C5E6F">
        <w:rPr>
          <w:rFonts w:ascii="Calibri" w:eastAsia="Times New Roman" w:hAnsi="Calibri" w:cs="Times New Roman"/>
          <w:color w:val="000000"/>
          <w:sz w:val="23"/>
          <w:szCs w:val="23"/>
          <w:shd w:val="clear" w:color="auto" w:fill="FFFFFF"/>
          <w:lang w:eastAsia="es-ES_tradnl"/>
        </w:rPr>
        <w:t>;</w:t>
      </w:r>
      <w:r w:rsidR="00D22835">
        <w:rPr>
          <w:rFonts w:ascii="Calibri" w:eastAsia="Times New Roman" w:hAnsi="Calibri" w:cs="Times New Roman"/>
          <w:color w:val="000000"/>
          <w:sz w:val="23"/>
          <w:szCs w:val="23"/>
          <w:shd w:val="clear" w:color="auto" w:fill="FFFFFF"/>
          <w:lang w:eastAsia="es-ES_tradnl"/>
        </w:rPr>
        <w:t xml:space="preserve"> y </w:t>
      </w:r>
      <w:r w:rsidR="003C5E6F">
        <w:rPr>
          <w:rFonts w:ascii="Calibri" w:eastAsia="Times New Roman" w:hAnsi="Calibri" w:cs="Times New Roman"/>
          <w:color w:val="000000"/>
          <w:sz w:val="23"/>
          <w:szCs w:val="23"/>
          <w:shd w:val="clear" w:color="auto" w:fill="FFFFFF"/>
          <w:lang w:eastAsia="es-ES_tradnl"/>
        </w:rPr>
        <w:t>así poder transformarse</w:t>
      </w:r>
      <w:r w:rsidR="00D22835">
        <w:rPr>
          <w:rFonts w:ascii="Calibri" w:eastAsia="Times New Roman" w:hAnsi="Calibri" w:cs="Times New Roman"/>
          <w:color w:val="000000"/>
          <w:sz w:val="23"/>
          <w:szCs w:val="23"/>
          <w:shd w:val="clear" w:color="auto" w:fill="FFFFFF"/>
          <w:lang w:eastAsia="es-ES_tradnl"/>
        </w:rPr>
        <w:t xml:space="preserve"> en</w:t>
      </w:r>
      <w:r w:rsidRPr="00C169CE">
        <w:rPr>
          <w:rFonts w:ascii="Calibri" w:eastAsia="Times New Roman" w:hAnsi="Calibri" w:cs="Times New Roman"/>
          <w:color w:val="000000"/>
          <w:sz w:val="23"/>
          <w:szCs w:val="23"/>
          <w:shd w:val="clear" w:color="auto" w:fill="FFFFFF"/>
          <w:lang w:eastAsia="es-ES_tradnl"/>
        </w:rPr>
        <w:t xml:space="preserve"> una ciudadanía ambientalmente activa, y comprometida con el medio ambiente. </w:t>
      </w:r>
      <w:r w:rsidR="003C5E6F">
        <w:rPr>
          <w:rFonts w:ascii="Calibri" w:eastAsia="Times New Roman" w:hAnsi="Calibri" w:cs="Times New Roman"/>
          <w:color w:val="000000"/>
          <w:sz w:val="23"/>
          <w:szCs w:val="23"/>
          <w:shd w:val="clear" w:color="auto" w:fill="FFFFFF"/>
          <w:lang w:eastAsia="es-ES_tradnl"/>
        </w:rPr>
        <w:t xml:space="preserve">Para lograrlo esta estrategia </w:t>
      </w:r>
      <w:r w:rsidRPr="00C169CE">
        <w:rPr>
          <w:rFonts w:ascii="Calibri" w:eastAsia="Times New Roman" w:hAnsi="Calibri" w:cs="Times New Roman"/>
          <w:color w:val="000000"/>
          <w:sz w:val="23"/>
          <w:szCs w:val="23"/>
          <w:shd w:val="clear" w:color="auto" w:fill="FFFFFF"/>
          <w:lang w:eastAsia="es-ES_tradnl"/>
        </w:rPr>
        <w:t>propone los siguientes lineamientos estratégicos:</w:t>
      </w:r>
    </w:p>
    <w:p w14:paraId="1E96433C" w14:textId="5A6ED35A" w:rsidR="00AD1E4B" w:rsidRPr="00AD1E4B" w:rsidRDefault="00C169CE" w:rsidP="00AD1E4B">
      <w:pPr>
        <w:pStyle w:val="Ttulo3"/>
        <w:jc w:val="both"/>
        <w:rPr>
          <w:rFonts w:eastAsia="Times New Roman"/>
          <w:b/>
          <w:bCs/>
          <w:shd w:val="clear" w:color="auto" w:fill="FFFFFF"/>
          <w:lang w:eastAsia="es-ES_tradnl"/>
        </w:rPr>
      </w:pPr>
      <w:bookmarkStart w:id="8" w:name="_Toc53665436"/>
      <w:r w:rsidRPr="00532C64">
        <w:rPr>
          <w:rFonts w:eastAsia="Times New Roman"/>
          <w:b/>
          <w:bCs/>
          <w:shd w:val="clear" w:color="auto" w:fill="FFFFFF"/>
          <w:lang w:eastAsia="es-ES_tradnl"/>
        </w:rPr>
        <w:t xml:space="preserve">Lineamiento 1: </w:t>
      </w:r>
      <w:r w:rsidR="00424C21">
        <w:rPr>
          <w:rFonts w:eastAsia="Times New Roman"/>
          <w:b/>
          <w:bCs/>
          <w:shd w:val="clear" w:color="auto" w:fill="FFFFFF"/>
          <w:lang w:eastAsia="es-ES_tradnl"/>
        </w:rPr>
        <w:t>C</w:t>
      </w:r>
      <w:r w:rsidR="00424C21" w:rsidRPr="00424C21">
        <w:rPr>
          <w:rFonts w:eastAsia="Times New Roman"/>
          <w:b/>
          <w:bCs/>
          <w:shd w:val="clear" w:color="auto" w:fill="FFFFFF"/>
          <w:lang w:eastAsia="es-ES_tradnl"/>
        </w:rPr>
        <w:t>onstruir una visión común de Gestión Integrada del territorio que abarca el Sistema Titicaca – Desaguader</w:t>
      </w:r>
      <w:r w:rsidR="00424C21">
        <w:rPr>
          <w:rFonts w:eastAsia="Times New Roman"/>
          <w:b/>
          <w:bCs/>
          <w:shd w:val="clear" w:color="auto" w:fill="FFFFFF"/>
          <w:lang w:eastAsia="es-ES_tradnl"/>
        </w:rPr>
        <w:t xml:space="preserve">o – </w:t>
      </w:r>
      <w:r w:rsidR="002B0663">
        <w:rPr>
          <w:rFonts w:eastAsia="Times New Roman"/>
          <w:b/>
          <w:bCs/>
          <w:shd w:val="clear" w:color="auto" w:fill="FFFFFF"/>
          <w:lang w:eastAsia="es-ES_tradnl"/>
        </w:rPr>
        <w:t>Poopó</w:t>
      </w:r>
      <w:r w:rsidR="00424C21">
        <w:rPr>
          <w:rFonts w:eastAsia="Times New Roman"/>
          <w:b/>
          <w:bCs/>
          <w:shd w:val="clear" w:color="auto" w:fill="FFFFFF"/>
          <w:lang w:eastAsia="es-ES_tradnl"/>
        </w:rPr>
        <w:t xml:space="preserve"> – Salar de </w:t>
      </w:r>
      <w:proofErr w:type="spellStart"/>
      <w:r w:rsidR="00424C21">
        <w:rPr>
          <w:rFonts w:eastAsia="Times New Roman"/>
          <w:b/>
          <w:bCs/>
          <w:shd w:val="clear" w:color="auto" w:fill="FFFFFF"/>
          <w:lang w:eastAsia="es-ES_tradnl"/>
        </w:rPr>
        <w:t>Coipasa</w:t>
      </w:r>
      <w:proofErr w:type="spellEnd"/>
      <w:r w:rsidR="00424C21">
        <w:rPr>
          <w:rFonts w:eastAsia="Times New Roman"/>
          <w:b/>
          <w:bCs/>
          <w:shd w:val="clear" w:color="auto" w:fill="FFFFFF"/>
          <w:lang w:eastAsia="es-ES_tradnl"/>
        </w:rPr>
        <w:t xml:space="preserve"> </w:t>
      </w:r>
      <w:r w:rsidR="00340334">
        <w:rPr>
          <w:rFonts w:eastAsia="Times New Roman"/>
          <w:b/>
          <w:bCs/>
          <w:shd w:val="clear" w:color="auto" w:fill="FFFFFF"/>
          <w:lang w:eastAsia="es-ES_tradnl"/>
        </w:rPr>
        <w:t>a través de</w:t>
      </w:r>
      <w:r w:rsidR="00424C21" w:rsidRPr="00424C21">
        <w:rPr>
          <w:rFonts w:eastAsia="Times New Roman"/>
          <w:b/>
          <w:bCs/>
          <w:shd w:val="clear" w:color="auto" w:fill="FFFFFF"/>
          <w:lang w:eastAsia="es-ES_tradnl"/>
        </w:rPr>
        <w:t xml:space="preserve"> acciones comunicacio</w:t>
      </w:r>
      <w:r w:rsidR="00340334">
        <w:rPr>
          <w:rFonts w:eastAsia="Times New Roman"/>
          <w:b/>
          <w:bCs/>
          <w:shd w:val="clear" w:color="auto" w:fill="FFFFFF"/>
          <w:lang w:eastAsia="es-ES_tradnl"/>
        </w:rPr>
        <w:t>nales y educativas</w:t>
      </w:r>
      <w:bookmarkEnd w:id="8"/>
      <w:r w:rsidR="00340334">
        <w:rPr>
          <w:rFonts w:eastAsia="Times New Roman"/>
          <w:b/>
          <w:bCs/>
          <w:shd w:val="clear" w:color="auto" w:fill="FFFFFF"/>
          <w:lang w:eastAsia="es-ES_tradnl"/>
        </w:rPr>
        <w:t xml:space="preserve"> </w:t>
      </w:r>
    </w:p>
    <w:p w14:paraId="059E073A" w14:textId="1F15F5D9" w:rsidR="00DD0F45" w:rsidRPr="002A11C7" w:rsidRDefault="002A11C7" w:rsidP="002A11C7">
      <w:pPr>
        <w:spacing w:after="200" w:line="276" w:lineRule="auto"/>
        <w:jc w:val="both"/>
        <w:rPr>
          <w:rFonts w:ascii="Calibri" w:eastAsia="Times New Roman" w:hAnsi="Calibri" w:cs="Times New Roman"/>
          <w:color w:val="000000"/>
          <w:sz w:val="23"/>
          <w:szCs w:val="23"/>
          <w:shd w:val="clear" w:color="auto" w:fill="FFFFFF"/>
          <w:lang w:eastAsia="es-ES_tradnl"/>
        </w:rPr>
      </w:pPr>
      <w:r w:rsidRPr="002A11C7">
        <w:rPr>
          <w:rFonts w:ascii="Calibri" w:eastAsia="Times New Roman" w:hAnsi="Calibri" w:cs="Times New Roman"/>
          <w:color w:val="000000"/>
          <w:sz w:val="23"/>
          <w:szCs w:val="23"/>
          <w:shd w:val="clear" w:color="auto" w:fill="FFFFFF"/>
          <w:lang w:eastAsia="es-ES_tradnl"/>
        </w:rPr>
        <w:t xml:space="preserve">Este lineamiento estratégico agrupa las actividades que buscan la articulación de actores clave a nivel intra e </w:t>
      </w:r>
      <w:proofErr w:type="spellStart"/>
      <w:r w:rsidRPr="002A11C7">
        <w:rPr>
          <w:rFonts w:ascii="Calibri" w:eastAsia="Times New Roman" w:hAnsi="Calibri" w:cs="Times New Roman"/>
          <w:color w:val="000000"/>
          <w:sz w:val="23"/>
          <w:szCs w:val="23"/>
          <w:shd w:val="clear" w:color="auto" w:fill="FFFFFF"/>
          <w:lang w:eastAsia="es-ES_tradnl"/>
        </w:rPr>
        <w:t>intercuencas</w:t>
      </w:r>
      <w:proofErr w:type="spellEnd"/>
      <w:r w:rsidRPr="002A11C7">
        <w:rPr>
          <w:rFonts w:ascii="Calibri" w:eastAsia="Times New Roman" w:hAnsi="Calibri" w:cs="Times New Roman"/>
          <w:color w:val="000000"/>
          <w:sz w:val="23"/>
          <w:szCs w:val="23"/>
          <w:shd w:val="clear" w:color="auto" w:fill="FFFFFF"/>
          <w:lang w:eastAsia="es-ES_tradnl"/>
        </w:rPr>
        <w:t>, la promoción del diálogo social, el compromiso</w:t>
      </w:r>
      <w:r w:rsidR="003C5E6F">
        <w:rPr>
          <w:rFonts w:ascii="Calibri" w:eastAsia="Times New Roman" w:hAnsi="Calibri" w:cs="Times New Roman"/>
          <w:color w:val="000000"/>
          <w:sz w:val="23"/>
          <w:szCs w:val="23"/>
          <w:shd w:val="clear" w:color="auto" w:fill="FFFFFF"/>
          <w:lang w:eastAsia="es-ES_tradnl"/>
        </w:rPr>
        <w:t xml:space="preserve">; </w:t>
      </w:r>
      <w:r w:rsidRPr="002A11C7">
        <w:rPr>
          <w:rFonts w:ascii="Calibri" w:eastAsia="Times New Roman" w:hAnsi="Calibri" w:cs="Times New Roman"/>
          <w:color w:val="000000"/>
          <w:sz w:val="23"/>
          <w:szCs w:val="23"/>
          <w:shd w:val="clear" w:color="auto" w:fill="FFFFFF"/>
          <w:lang w:eastAsia="es-ES_tradnl"/>
        </w:rPr>
        <w:t>así como</w:t>
      </w:r>
      <w:r w:rsidR="003C5E6F">
        <w:rPr>
          <w:rFonts w:ascii="Calibri" w:eastAsia="Times New Roman" w:hAnsi="Calibri" w:cs="Times New Roman"/>
          <w:color w:val="000000"/>
          <w:sz w:val="23"/>
          <w:szCs w:val="23"/>
          <w:shd w:val="clear" w:color="auto" w:fill="FFFFFF"/>
          <w:lang w:eastAsia="es-ES_tradnl"/>
        </w:rPr>
        <w:t>,</w:t>
      </w:r>
      <w:r w:rsidRPr="002A11C7">
        <w:rPr>
          <w:rFonts w:ascii="Calibri" w:eastAsia="Times New Roman" w:hAnsi="Calibri" w:cs="Times New Roman"/>
          <w:color w:val="000000"/>
          <w:sz w:val="23"/>
          <w:szCs w:val="23"/>
          <w:shd w:val="clear" w:color="auto" w:fill="FFFFFF"/>
          <w:lang w:eastAsia="es-ES_tradnl"/>
        </w:rPr>
        <w:t xml:space="preserve"> la participación ciudadana de estos actores clave con miras a construir una </w:t>
      </w:r>
      <w:r w:rsidR="00DD0F45" w:rsidRPr="002A11C7">
        <w:rPr>
          <w:rFonts w:ascii="Calibri" w:eastAsia="Times New Roman" w:hAnsi="Calibri" w:cs="Times New Roman"/>
          <w:color w:val="000000"/>
          <w:sz w:val="23"/>
          <w:szCs w:val="23"/>
          <w:shd w:val="clear" w:color="auto" w:fill="FFFFFF"/>
          <w:lang w:eastAsia="es-ES_tradnl"/>
        </w:rPr>
        <w:t xml:space="preserve">visión común sobre la Gestión Integrada de Recursos Hídricos con la participación de los diversos actores públicos, privados, de la sociedad civil organizada y la población urbana y rural instalada en el territorio que abarca el Sistema Titicaca – Desaguadero – Poopó – Salar de </w:t>
      </w:r>
      <w:proofErr w:type="spellStart"/>
      <w:r w:rsidR="00DD0F45" w:rsidRPr="002A11C7">
        <w:rPr>
          <w:rFonts w:ascii="Calibri" w:eastAsia="Times New Roman" w:hAnsi="Calibri" w:cs="Times New Roman"/>
          <w:color w:val="000000"/>
          <w:sz w:val="23"/>
          <w:szCs w:val="23"/>
          <w:shd w:val="clear" w:color="auto" w:fill="FFFFFF"/>
          <w:lang w:eastAsia="es-ES_tradnl"/>
        </w:rPr>
        <w:t>Coipasa</w:t>
      </w:r>
      <w:proofErr w:type="spellEnd"/>
      <w:r w:rsidR="00DD0F45" w:rsidRPr="002A11C7">
        <w:rPr>
          <w:rFonts w:ascii="Calibri" w:eastAsia="Times New Roman" w:hAnsi="Calibri" w:cs="Times New Roman"/>
          <w:color w:val="000000"/>
          <w:sz w:val="23"/>
          <w:szCs w:val="23"/>
          <w:shd w:val="clear" w:color="auto" w:fill="FFFFFF"/>
          <w:lang w:eastAsia="es-ES_tradnl"/>
        </w:rPr>
        <w:t xml:space="preserve"> de una forma activa, inclusiva y participativa.</w:t>
      </w:r>
    </w:p>
    <w:p w14:paraId="1A87F8EA" w14:textId="6DD7CE90" w:rsidR="00AD1E4B" w:rsidRPr="005F7FB0" w:rsidRDefault="00AD1E4B" w:rsidP="00AD1E4B">
      <w:pPr>
        <w:pStyle w:val="NormalWeb"/>
        <w:spacing w:before="2" w:after="2" w:line="276" w:lineRule="auto"/>
        <w:jc w:val="both"/>
        <w:rPr>
          <w:rFonts w:asciiTheme="minorHAnsi" w:hAnsiTheme="minorHAnsi" w:cstheme="minorHAnsi"/>
          <w:b/>
          <w:sz w:val="22"/>
          <w:szCs w:val="22"/>
        </w:rPr>
      </w:pPr>
      <w:r w:rsidRPr="005F7FB0">
        <w:rPr>
          <w:rFonts w:asciiTheme="minorHAnsi" w:hAnsiTheme="minorHAnsi" w:cstheme="minorHAnsi"/>
          <w:b/>
          <w:sz w:val="22"/>
          <w:szCs w:val="22"/>
        </w:rPr>
        <w:t>Propuestas</w:t>
      </w:r>
      <w:r w:rsidR="00E01100">
        <w:rPr>
          <w:rFonts w:asciiTheme="minorHAnsi" w:hAnsiTheme="minorHAnsi" w:cstheme="minorHAnsi"/>
          <w:b/>
          <w:sz w:val="22"/>
          <w:szCs w:val="22"/>
        </w:rPr>
        <w:t xml:space="preserve">, </w:t>
      </w:r>
      <w:r w:rsidRPr="005F7FB0">
        <w:rPr>
          <w:rFonts w:asciiTheme="minorHAnsi" w:hAnsiTheme="minorHAnsi" w:cstheme="minorHAnsi"/>
          <w:b/>
          <w:sz w:val="22"/>
          <w:szCs w:val="22"/>
        </w:rPr>
        <w:t>proyectos</w:t>
      </w:r>
      <w:r>
        <w:rPr>
          <w:rFonts w:asciiTheme="minorHAnsi" w:hAnsiTheme="minorHAnsi" w:cstheme="minorHAnsi"/>
          <w:b/>
          <w:sz w:val="22"/>
          <w:szCs w:val="22"/>
        </w:rPr>
        <w:t xml:space="preserve"> o actividades</w:t>
      </w:r>
      <w:r w:rsidRPr="005F7FB0">
        <w:rPr>
          <w:rFonts w:asciiTheme="minorHAnsi" w:hAnsiTheme="minorHAnsi" w:cstheme="minorHAnsi"/>
          <w:b/>
          <w:sz w:val="22"/>
          <w:szCs w:val="22"/>
        </w:rPr>
        <w:t>:</w:t>
      </w:r>
    </w:p>
    <w:p w14:paraId="6A4CE62F" w14:textId="0B1C57DC" w:rsidR="00ED4389" w:rsidRDefault="002A4D36" w:rsidP="00BD0C5E">
      <w:pPr>
        <w:pStyle w:val="Prrafodelista"/>
        <w:numPr>
          <w:ilvl w:val="0"/>
          <w:numId w:val="26"/>
        </w:numPr>
        <w:ind w:left="284" w:hanging="284"/>
        <w:jc w:val="both"/>
        <w:rPr>
          <w:rFonts w:eastAsia="Times New Roman" w:cstheme="minorHAnsi"/>
          <w:lang w:eastAsia="es-PE"/>
        </w:rPr>
      </w:pPr>
      <w:r w:rsidRPr="00BD0C5E">
        <w:rPr>
          <w:rFonts w:eastAsia="Times New Roman" w:cstheme="minorHAnsi"/>
          <w:lang w:eastAsia="es-PE"/>
        </w:rPr>
        <w:t xml:space="preserve">Estrategia y Plan de Participación Ciudadana </w:t>
      </w:r>
      <w:r w:rsidR="00BD0C5E" w:rsidRPr="00BD0C5E">
        <w:rPr>
          <w:rFonts w:eastAsia="Times New Roman" w:cstheme="minorHAnsi"/>
          <w:lang w:eastAsia="es-PE"/>
        </w:rPr>
        <w:t>para promover acciones y espacios que promuevan el diálogo social, compromiso</w:t>
      </w:r>
      <w:r w:rsidR="003C5E6F">
        <w:rPr>
          <w:rFonts w:eastAsia="Times New Roman" w:cstheme="minorHAnsi"/>
          <w:lang w:eastAsia="es-PE"/>
        </w:rPr>
        <w:t xml:space="preserve"> y </w:t>
      </w:r>
      <w:r w:rsidR="00BD0C5E" w:rsidRPr="00BD0C5E">
        <w:rPr>
          <w:rFonts w:eastAsia="Times New Roman" w:cstheme="minorHAnsi"/>
          <w:lang w:eastAsia="es-PE"/>
        </w:rPr>
        <w:t>participación ciudadana</w:t>
      </w:r>
      <w:r w:rsidR="003C5E6F">
        <w:rPr>
          <w:rFonts w:eastAsia="Times New Roman" w:cstheme="minorHAnsi"/>
          <w:lang w:eastAsia="es-PE"/>
        </w:rPr>
        <w:t xml:space="preserve">. </w:t>
      </w:r>
    </w:p>
    <w:p w14:paraId="6D64EF5D" w14:textId="63114178" w:rsidR="00424C21" w:rsidRPr="00BD0C5E" w:rsidRDefault="00ED4389" w:rsidP="00BD0C5E">
      <w:pPr>
        <w:pStyle w:val="Prrafodelista"/>
        <w:numPr>
          <w:ilvl w:val="0"/>
          <w:numId w:val="26"/>
        </w:numPr>
        <w:ind w:left="284" w:hanging="284"/>
        <w:jc w:val="both"/>
        <w:rPr>
          <w:rFonts w:eastAsia="Times New Roman" w:cstheme="minorHAnsi"/>
          <w:lang w:eastAsia="es-PE"/>
        </w:rPr>
      </w:pPr>
      <w:r>
        <w:rPr>
          <w:rFonts w:eastAsia="Times New Roman" w:cstheme="minorHAnsi"/>
          <w:lang w:eastAsia="es-PE"/>
        </w:rPr>
        <w:t xml:space="preserve">Actividades o proyectos cuyo objetivo sea lograr </w:t>
      </w:r>
      <w:r w:rsidR="00BD0C5E" w:rsidRPr="00BD0C5E">
        <w:rPr>
          <w:rFonts w:eastAsia="Times New Roman" w:cstheme="minorHAnsi"/>
          <w:lang w:eastAsia="es-PE"/>
        </w:rPr>
        <w:t>articulación de actores para contribuir en la solución de los problemas y el desarrollo a la GIRH en el Sistema TDPS.</w:t>
      </w:r>
    </w:p>
    <w:p w14:paraId="543FB221" w14:textId="77777777" w:rsidR="002A4D36" w:rsidRPr="002A4D36" w:rsidRDefault="002A4D36" w:rsidP="002A4D36">
      <w:pPr>
        <w:rPr>
          <w:lang w:eastAsia="es-ES_tradnl"/>
        </w:rPr>
      </w:pPr>
    </w:p>
    <w:p w14:paraId="2AA172D5" w14:textId="77777777" w:rsidR="00033D13" w:rsidRPr="00532C64" w:rsidRDefault="00424C21" w:rsidP="00532C64">
      <w:pPr>
        <w:pStyle w:val="Ttulo3"/>
        <w:jc w:val="both"/>
        <w:rPr>
          <w:rFonts w:eastAsia="Times New Roman"/>
          <w:b/>
          <w:bCs/>
          <w:shd w:val="clear" w:color="auto" w:fill="FFFFFF"/>
          <w:lang w:eastAsia="es-ES_tradnl"/>
        </w:rPr>
      </w:pPr>
      <w:bookmarkStart w:id="9" w:name="_Toc53665437"/>
      <w:r>
        <w:rPr>
          <w:rFonts w:eastAsia="Times New Roman"/>
          <w:b/>
          <w:bCs/>
          <w:shd w:val="clear" w:color="auto" w:fill="FFFFFF"/>
          <w:lang w:eastAsia="es-ES_tradnl"/>
        </w:rPr>
        <w:t xml:space="preserve">Lineamiento 2: </w:t>
      </w:r>
      <w:r w:rsidR="00EB49DD" w:rsidRPr="00532C64">
        <w:rPr>
          <w:rFonts w:eastAsia="Times New Roman"/>
          <w:b/>
          <w:bCs/>
          <w:shd w:val="clear" w:color="auto" w:fill="FFFFFF"/>
          <w:lang w:eastAsia="es-ES_tradnl"/>
        </w:rPr>
        <w:t xml:space="preserve">Fortalecer la identidad local y el sentido de pertenencia de la población </w:t>
      </w:r>
      <w:r w:rsidR="001718A2" w:rsidRPr="00532C64">
        <w:rPr>
          <w:rFonts w:eastAsia="Times New Roman"/>
          <w:b/>
          <w:bCs/>
          <w:shd w:val="clear" w:color="auto" w:fill="FFFFFF"/>
          <w:lang w:eastAsia="es-ES_tradnl"/>
        </w:rPr>
        <w:t>del sistema TDPS</w:t>
      </w:r>
      <w:bookmarkEnd w:id="9"/>
      <w:r w:rsidR="001718A2" w:rsidRPr="00532C64">
        <w:rPr>
          <w:rFonts w:eastAsia="Times New Roman"/>
          <w:b/>
          <w:bCs/>
          <w:shd w:val="clear" w:color="auto" w:fill="FFFFFF"/>
          <w:lang w:eastAsia="es-ES_tradnl"/>
        </w:rPr>
        <w:t xml:space="preserve"> </w:t>
      </w:r>
      <w:r w:rsidR="00033D13" w:rsidRPr="00532C64">
        <w:rPr>
          <w:rFonts w:eastAsia="Times New Roman"/>
          <w:b/>
          <w:bCs/>
          <w:shd w:val="clear" w:color="auto" w:fill="FFFFFF"/>
          <w:lang w:eastAsia="es-ES_tradnl"/>
        </w:rPr>
        <w:t xml:space="preserve"> </w:t>
      </w:r>
    </w:p>
    <w:p w14:paraId="0EBF1CDD" w14:textId="7DE61382" w:rsidR="000D3576" w:rsidRDefault="000D3576" w:rsidP="00532C64">
      <w:pPr>
        <w:jc w:val="both"/>
        <w:rPr>
          <w:rFonts w:ascii="Calibri" w:eastAsia="Times New Roman" w:hAnsi="Calibri" w:cs="Times New Roman"/>
          <w:color w:val="000000"/>
          <w:sz w:val="23"/>
          <w:szCs w:val="23"/>
          <w:shd w:val="clear" w:color="auto" w:fill="FFFFFF"/>
          <w:lang w:eastAsia="es-ES_tradnl"/>
        </w:rPr>
      </w:pPr>
      <w:r>
        <w:rPr>
          <w:rFonts w:ascii="Calibri" w:eastAsia="Times New Roman" w:hAnsi="Calibri" w:cs="Times New Roman"/>
          <w:color w:val="000000"/>
          <w:sz w:val="23"/>
          <w:szCs w:val="23"/>
          <w:shd w:val="clear" w:color="auto" w:fill="FFFFFF"/>
          <w:lang w:eastAsia="es-ES_tradnl"/>
        </w:rPr>
        <w:t xml:space="preserve">El diagnóstico </w:t>
      </w:r>
      <w:r w:rsidR="00ED4389">
        <w:rPr>
          <w:rFonts w:ascii="Calibri" w:eastAsia="Times New Roman" w:hAnsi="Calibri" w:cs="Times New Roman"/>
          <w:color w:val="000000"/>
          <w:sz w:val="23"/>
          <w:szCs w:val="23"/>
          <w:shd w:val="clear" w:color="auto" w:fill="FFFFFF"/>
          <w:lang w:eastAsia="es-ES_tradnl"/>
        </w:rPr>
        <w:t>evidenció</w:t>
      </w:r>
      <w:r>
        <w:rPr>
          <w:rFonts w:ascii="Calibri" w:eastAsia="Times New Roman" w:hAnsi="Calibri" w:cs="Times New Roman"/>
          <w:color w:val="000000"/>
          <w:sz w:val="23"/>
          <w:szCs w:val="23"/>
          <w:shd w:val="clear" w:color="auto" w:fill="FFFFFF"/>
          <w:lang w:eastAsia="es-ES_tradnl"/>
        </w:rPr>
        <w:t xml:space="preserve"> que más del 80% de la población entrevista</w:t>
      </w:r>
      <w:r w:rsidR="005C7BC1">
        <w:rPr>
          <w:rFonts w:ascii="Calibri" w:eastAsia="Times New Roman" w:hAnsi="Calibri" w:cs="Times New Roman"/>
          <w:color w:val="000000"/>
          <w:sz w:val="23"/>
          <w:szCs w:val="23"/>
          <w:shd w:val="clear" w:color="auto" w:fill="FFFFFF"/>
          <w:lang w:eastAsia="es-ES_tradnl"/>
        </w:rPr>
        <w:t>da</w:t>
      </w:r>
      <w:r w:rsidR="00ED4389">
        <w:rPr>
          <w:rFonts w:ascii="Calibri" w:eastAsia="Times New Roman" w:hAnsi="Calibri" w:cs="Times New Roman"/>
          <w:color w:val="000000"/>
          <w:sz w:val="23"/>
          <w:szCs w:val="23"/>
          <w:shd w:val="clear" w:color="auto" w:fill="FFFFFF"/>
          <w:lang w:eastAsia="es-ES_tradnl"/>
        </w:rPr>
        <w:t xml:space="preserve"> considera muy importante el lugar donde viven debido a </w:t>
      </w:r>
      <w:r>
        <w:rPr>
          <w:rFonts w:ascii="Calibri" w:eastAsia="Times New Roman" w:hAnsi="Calibri" w:cs="Times New Roman"/>
          <w:color w:val="000000"/>
          <w:sz w:val="23"/>
          <w:szCs w:val="23"/>
          <w:shd w:val="clear" w:color="auto" w:fill="FFFFFF"/>
          <w:lang w:eastAsia="es-ES_tradnl"/>
        </w:rPr>
        <w:t>la tranquilidad</w:t>
      </w:r>
      <w:r w:rsidR="00417A29">
        <w:rPr>
          <w:rFonts w:ascii="Calibri" w:eastAsia="Times New Roman" w:hAnsi="Calibri" w:cs="Times New Roman"/>
          <w:color w:val="000000"/>
          <w:sz w:val="23"/>
          <w:szCs w:val="23"/>
          <w:shd w:val="clear" w:color="auto" w:fill="FFFFFF"/>
          <w:lang w:eastAsia="es-ES_tradnl"/>
        </w:rPr>
        <w:t xml:space="preserve">, </w:t>
      </w:r>
      <w:r w:rsidR="00ED4389">
        <w:rPr>
          <w:rFonts w:ascii="Calibri" w:eastAsia="Times New Roman" w:hAnsi="Calibri" w:cs="Times New Roman"/>
          <w:color w:val="000000"/>
          <w:sz w:val="23"/>
          <w:szCs w:val="23"/>
          <w:shd w:val="clear" w:color="auto" w:fill="FFFFFF"/>
          <w:lang w:eastAsia="es-ES_tradnl"/>
        </w:rPr>
        <w:t xml:space="preserve">la </w:t>
      </w:r>
      <w:r>
        <w:rPr>
          <w:rFonts w:ascii="Calibri" w:eastAsia="Times New Roman" w:hAnsi="Calibri" w:cs="Times New Roman"/>
          <w:color w:val="000000"/>
          <w:sz w:val="23"/>
          <w:szCs w:val="23"/>
          <w:shd w:val="clear" w:color="auto" w:fill="FFFFFF"/>
          <w:lang w:eastAsia="es-ES_tradnl"/>
        </w:rPr>
        <w:t>belleza paisajístic</w:t>
      </w:r>
      <w:r w:rsidR="00417A29">
        <w:rPr>
          <w:rFonts w:ascii="Calibri" w:eastAsia="Times New Roman" w:hAnsi="Calibri" w:cs="Times New Roman"/>
          <w:color w:val="000000"/>
          <w:sz w:val="23"/>
          <w:szCs w:val="23"/>
          <w:shd w:val="clear" w:color="auto" w:fill="FFFFFF"/>
          <w:lang w:eastAsia="es-ES_tradnl"/>
        </w:rPr>
        <w:t>a</w:t>
      </w:r>
      <w:r>
        <w:rPr>
          <w:rFonts w:ascii="Calibri" w:eastAsia="Times New Roman" w:hAnsi="Calibri" w:cs="Times New Roman"/>
          <w:color w:val="000000"/>
          <w:sz w:val="23"/>
          <w:szCs w:val="23"/>
          <w:shd w:val="clear" w:color="auto" w:fill="FFFFFF"/>
          <w:lang w:eastAsia="es-ES_tradnl"/>
        </w:rPr>
        <w:t>,</w:t>
      </w:r>
      <w:r w:rsidR="00417A29">
        <w:rPr>
          <w:rFonts w:ascii="Calibri" w:eastAsia="Times New Roman" w:hAnsi="Calibri" w:cs="Times New Roman"/>
          <w:color w:val="000000"/>
          <w:sz w:val="23"/>
          <w:szCs w:val="23"/>
          <w:shd w:val="clear" w:color="auto" w:fill="FFFFFF"/>
          <w:lang w:eastAsia="es-ES_tradnl"/>
        </w:rPr>
        <w:t xml:space="preserve"> su estilo de vida asociado a la ruralidad, su forma de producción y su relación con el recurso hídrico</w:t>
      </w:r>
      <w:r w:rsidR="00ED4389">
        <w:rPr>
          <w:rFonts w:ascii="Calibri" w:eastAsia="Times New Roman" w:hAnsi="Calibri" w:cs="Times New Roman"/>
          <w:color w:val="000000"/>
          <w:sz w:val="23"/>
          <w:szCs w:val="23"/>
          <w:shd w:val="clear" w:color="auto" w:fill="FFFFFF"/>
          <w:lang w:eastAsia="es-ES_tradnl"/>
        </w:rPr>
        <w:t>. Por tal motivo</w:t>
      </w:r>
      <w:r>
        <w:rPr>
          <w:rFonts w:ascii="Calibri" w:eastAsia="Times New Roman" w:hAnsi="Calibri" w:cs="Times New Roman"/>
          <w:color w:val="000000"/>
          <w:sz w:val="23"/>
          <w:szCs w:val="23"/>
          <w:shd w:val="clear" w:color="auto" w:fill="FFFFFF"/>
          <w:lang w:eastAsia="es-ES_tradnl"/>
        </w:rPr>
        <w:t>,</w:t>
      </w:r>
      <w:r w:rsidR="00ED4389">
        <w:rPr>
          <w:rFonts w:ascii="Calibri" w:eastAsia="Times New Roman" w:hAnsi="Calibri" w:cs="Times New Roman"/>
          <w:color w:val="000000"/>
          <w:sz w:val="23"/>
          <w:szCs w:val="23"/>
          <w:shd w:val="clear" w:color="auto" w:fill="FFFFFF"/>
          <w:lang w:eastAsia="es-ES_tradnl"/>
        </w:rPr>
        <w:t xml:space="preserve"> es importante que dentro de las diferentes acciones educativas y comunic</w:t>
      </w:r>
      <w:r w:rsidR="00396EB9">
        <w:rPr>
          <w:rFonts w:ascii="Calibri" w:eastAsia="Times New Roman" w:hAnsi="Calibri" w:cs="Times New Roman"/>
          <w:color w:val="000000"/>
          <w:sz w:val="23"/>
          <w:szCs w:val="23"/>
          <w:shd w:val="clear" w:color="auto" w:fill="FFFFFF"/>
          <w:lang w:eastAsia="es-ES_tradnl"/>
        </w:rPr>
        <w:t>ac</w:t>
      </w:r>
      <w:r w:rsidR="00ED4389">
        <w:rPr>
          <w:rFonts w:ascii="Calibri" w:eastAsia="Times New Roman" w:hAnsi="Calibri" w:cs="Times New Roman"/>
          <w:color w:val="000000"/>
          <w:sz w:val="23"/>
          <w:szCs w:val="23"/>
          <w:shd w:val="clear" w:color="auto" w:fill="FFFFFF"/>
          <w:lang w:eastAsia="es-ES_tradnl"/>
        </w:rPr>
        <w:t>ionales que se realicen,</w:t>
      </w:r>
      <w:r>
        <w:rPr>
          <w:rFonts w:ascii="Calibri" w:eastAsia="Times New Roman" w:hAnsi="Calibri" w:cs="Times New Roman"/>
          <w:color w:val="000000"/>
          <w:sz w:val="23"/>
          <w:szCs w:val="23"/>
          <w:shd w:val="clear" w:color="auto" w:fill="FFFFFF"/>
          <w:lang w:eastAsia="es-ES_tradnl"/>
        </w:rPr>
        <w:t xml:space="preserve"> esta</w:t>
      </w:r>
      <w:r w:rsidR="00ED4389">
        <w:rPr>
          <w:rFonts w:ascii="Calibri" w:eastAsia="Times New Roman" w:hAnsi="Calibri" w:cs="Times New Roman"/>
          <w:color w:val="000000"/>
          <w:sz w:val="23"/>
          <w:szCs w:val="23"/>
          <w:shd w:val="clear" w:color="auto" w:fill="FFFFFF"/>
          <w:lang w:eastAsia="es-ES_tradnl"/>
        </w:rPr>
        <w:t>s</w:t>
      </w:r>
      <w:r>
        <w:rPr>
          <w:rFonts w:ascii="Calibri" w:eastAsia="Times New Roman" w:hAnsi="Calibri" w:cs="Times New Roman"/>
          <w:color w:val="000000"/>
          <w:sz w:val="23"/>
          <w:szCs w:val="23"/>
          <w:shd w:val="clear" w:color="auto" w:fill="FFFFFF"/>
          <w:lang w:eastAsia="es-ES_tradnl"/>
        </w:rPr>
        <w:t xml:space="preserve"> característica</w:t>
      </w:r>
      <w:r w:rsidR="00ED4389">
        <w:rPr>
          <w:rFonts w:ascii="Calibri" w:eastAsia="Times New Roman" w:hAnsi="Calibri" w:cs="Times New Roman"/>
          <w:color w:val="000000"/>
          <w:sz w:val="23"/>
          <w:szCs w:val="23"/>
          <w:shd w:val="clear" w:color="auto" w:fill="FFFFFF"/>
          <w:lang w:eastAsia="es-ES_tradnl"/>
        </w:rPr>
        <w:t xml:space="preserve">s </w:t>
      </w:r>
      <w:r w:rsidR="00396EB9">
        <w:rPr>
          <w:rFonts w:ascii="Calibri" w:eastAsia="Times New Roman" w:hAnsi="Calibri" w:cs="Times New Roman"/>
          <w:color w:val="000000"/>
          <w:sz w:val="23"/>
          <w:szCs w:val="23"/>
          <w:shd w:val="clear" w:color="auto" w:fill="FFFFFF"/>
          <w:lang w:eastAsia="es-ES_tradnl"/>
        </w:rPr>
        <w:t xml:space="preserve">sean resaltadas ya que </w:t>
      </w:r>
      <w:r w:rsidR="00ED4389">
        <w:rPr>
          <w:rFonts w:ascii="Calibri" w:eastAsia="Times New Roman" w:hAnsi="Calibri" w:cs="Times New Roman"/>
          <w:color w:val="000000"/>
          <w:sz w:val="23"/>
          <w:szCs w:val="23"/>
          <w:shd w:val="clear" w:color="auto" w:fill="FFFFFF"/>
          <w:lang w:eastAsia="es-ES_tradnl"/>
        </w:rPr>
        <w:t xml:space="preserve">esto permitirá </w:t>
      </w:r>
      <w:r w:rsidR="00532C64">
        <w:rPr>
          <w:rFonts w:ascii="Calibri" w:eastAsia="Times New Roman" w:hAnsi="Calibri" w:cs="Times New Roman"/>
          <w:color w:val="000000"/>
          <w:sz w:val="23"/>
          <w:szCs w:val="23"/>
          <w:shd w:val="clear" w:color="auto" w:fill="FFFFFF"/>
          <w:lang w:eastAsia="es-ES_tradnl"/>
        </w:rPr>
        <w:t>alcanzar</w:t>
      </w:r>
      <w:r>
        <w:rPr>
          <w:rFonts w:ascii="Calibri" w:eastAsia="Times New Roman" w:hAnsi="Calibri" w:cs="Times New Roman"/>
          <w:color w:val="000000"/>
          <w:sz w:val="23"/>
          <w:szCs w:val="23"/>
          <w:shd w:val="clear" w:color="auto" w:fill="FFFFFF"/>
          <w:lang w:eastAsia="es-ES_tradnl"/>
        </w:rPr>
        <w:t xml:space="preserve"> los objetivos estratégicos planteados</w:t>
      </w:r>
      <w:r w:rsidR="00ED4389">
        <w:rPr>
          <w:rFonts w:ascii="Calibri" w:eastAsia="Times New Roman" w:hAnsi="Calibri" w:cs="Times New Roman"/>
          <w:color w:val="000000"/>
          <w:sz w:val="23"/>
          <w:szCs w:val="23"/>
          <w:shd w:val="clear" w:color="auto" w:fill="FFFFFF"/>
          <w:lang w:eastAsia="es-ES_tradnl"/>
        </w:rPr>
        <w:t xml:space="preserve"> en esta estrategia. </w:t>
      </w:r>
    </w:p>
    <w:p w14:paraId="36592A64" w14:textId="77777777" w:rsidR="00E01100" w:rsidRPr="005F7FB0" w:rsidRDefault="00E01100" w:rsidP="00EC4DDC">
      <w:pPr>
        <w:pStyle w:val="NormalWeb"/>
        <w:spacing w:before="2" w:after="2" w:line="276" w:lineRule="auto"/>
        <w:jc w:val="both"/>
        <w:rPr>
          <w:rFonts w:asciiTheme="minorHAnsi" w:hAnsiTheme="minorHAnsi" w:cstheme="minorHAnsi"/>
          <w:b/>
          <w:sz w:val="22"/>
          <w:szCs w:val="22"/>
        </w:rPr>
      </w:pPr>
      <w:r w:rsidRPr="005F7FB0">
        <w:rPr>
          <w:rFonts w:asciiTheme="minorHAnsi" w:hAnsiTheme="minorHAnsi" w:cstheme="minorHAnsi"/>
          <w:b/>
          <w:sz w:val="22"/>
          <w:szCs w:val="22"/>
        </w:rPr>
        <w:t>Propuestas</w:t>
      </w:r>
      <w:r>
        <w:rPr>
          <w:rFonts w:asciiTheme="minorHAnsi" w:hAnsiTheme="minorHAnsi" w:cstheme="minorHAnsi"/>
          <w:b/>
          <w:sz w:val="22"/>
          <w:szCs w:val="22"/>
        </w:rPr>
        <w:t xml:space="preserve">, </w:t>
      </w:r>
      <w:r w:rsidRPr="005F7FB0">
        <w:rPr>
          <w:rFonts w:asciiTheme="minorHAnsi" w:hAnsiTheme="minorHAnsi" w:cstheme="minorHAnsi"/>
          <w:b/>
          <w:sz w:val="22"/>
          <w:szCs w:val="22"/>
        </w:rPr>
        <w:t>proyectos</w:t>
      </w:r>
      <w:r>
        <w:rPr>
          <w:rFonts w:asciiTheme="minorHAnsi" w:hAnsiTheme="minorHAnsi" w:cstheme="minorHAnsi"/>
          <w:b/>
          <w:sz w:val="22"/>
          <w:szCs w:val="22"/>
        </w:rPr>
        <w:t xml:space="preserve"> o actividades</w:t>
      </w:r>
      <w:r w:rsidRPr="005F7FB0">
        <w:rPr>
          <w:rFonts w:asciiTheme="minorHAnsi" w:hAnsiTheme="minorHAnsi" w:cstheme="minorHAnsi"/>
          <w:b/>
          <w:sz w:val="22"/>
          <w:szCs w:val="22"/>
        </w:rPr>
        <w:t>:</w:t>
      </w:r>
    </w:p>
    <w:p w14:paraId="5FEC2604" w14:textId="6AC09B97" w:rsidR="00532C64" w:rsidRPr="00EC4DDC" w:rsidRDefault="00532C64" w:rsidP="00EC4DDC">
      <w:pPr>
        <w:pStyle w:val="NormalWeb"/>
        <w:numPr>
          <w:ilvl w:val="0"/>
          <w:numId w:val="17"/>
        </w:numPr>
        <w:spacing w:before="0" w:after="160" w:line="276" w:lineRule="auto"/>
        <w:jc w:val="both"/>
        <w:rPr>
          <w:rFonts w:asciiTheme="minorHAnsi" w:hAnsiTheme="minorHAnsi" w:cstheme="minorHAnsi"/>
          <w:sz w:val="22"/>
          <w:szCs w:val="22"/>
        </w:rPr>
      </w:pPr>
      <w:r w:rsidRPr="00EC4DDC">
        <w:rPr>
          <w:rFonts w:asciiTheme="minorHAnsi" w:hAnsiTheme="minorHAnsi" w:cstheme="minorHAnsi"/>
          <w:sz w:val="22"/>
          <w:szCs w:val="22"/>
        </w:rPr>
        <w:t xml:space="preserve">Programas de revalorización </w:t>
      </w:r>
      <w:r w:rsidR="00396EB9" w:rsidRPr="00EC4DDC">
        <w:rPr>
          <w:rFonts w:asciiTheme="minorHAnsi" w:hAnsiTheme="minorHAnsi" w:cstheme="minorHAnsi"/>
          <w:sz w:val="22"/>
          <w:szCs w:val="22"/>
        </w:rPr>
        <w:t xml:space="preserve">de </w:t>
      </w:r>
      <w:r w:rsidRPr="00EC4DDC">
        <w:rPr>
          <w:rFonts w:asciiTheme="minorHAnsi" w:hAnsiTheme="minorHAnsi" w:cstheme="minorHAnsi"/>
          <w:sz w:val="22"/>
          <w:szCs w:val="22"/>
        </w:rPr>
        <w:t>la cultura local a través de proyectos comunicativos de cuentos, leyendas y tradiciones locales asociadas al recurso hídrico</w:t>
      </w:r>
      <w:r w:rsidR="00396EB9" w:rsidRPr="00EC4DDC">
        <w:rPr>
          <w:rFonts w:asciiTheme="minorHAnsi" w:hAnsiTheme="minorHAnsi" w:cstheme="minorHAnsi"/>
          <w:sz w:val="22"/>
          <w:szCs w:val="22"/>
        </w:rPr>
        <w:t xml:space="preserve"> y al</w:t>
      </w:r>
      <w:r w:rsidRPr="00EC4DDC">
        <w:rPr>
          <w:rFonts w:asciiTheme="minorHAnsi" w:hAnsiTheme="minorHAnsi" w:cstheme="minorHAnsi"/>
          <w:sz w:val="22"/>
          <w:szCs w:val="22"/>
        </w:rPr>
        <w:t xml:space="preserve"> manejo de los recursos naturales</w:t>
      </w:r>
      <w:r w:rsidR="00396EB9" w:rsidRPr="00EC4DDC">
        <w:rPr>
          <w:rFonts w:asciiTheme="minorHAnsi" w:hAnsiTheme="minorHAnsi" w:cstheme="minorHAnsi"/>
          <w:sz w:val="22"/>
          <w:szCs w:val="22"/>
        </w:rPr>
        <w:t xml:space="preserve">. </w:t>
      </w:r>
      <w:r w:rsidRPr="00EC4DDC">
        <w:rPr>
          <w:rFonts w:asciiTheme="minorHAnsi" w:hAnsiTheme="minorHAnsi" w:cstheme="minorHAnsi"/>
          <w:sz w:val="22"/>
          <w:szCs w:val="22"/>
        </w:rPr>
        <w:t xml:space="preserve"> </w:t>
      </w:r>
    </w:p>
    <w:p w14:paraId="017B4604" w14:textId="7A1DE830" w:rsidR="000D3576" w:rsidRPr="00EC4DDC" w:rsidRDefault="00396EB9" w:rsidP="0042502F">
      <w:pPr>
        <w:pStyle w:val="NormalWeb"/>
        <w:numPr>
          <w:ilvl w:val="0"/>
          <w:numId w:val="17"/>
        </w:numPr>
        <w:spacing w:before="0" w:after="160" w:line="276" w:lineRule="auto"/>
        <w:jc w:val="both"/>
        <w:rPr>
          <w:rFonts w:asciiTheme="minorHAnsi" w:hAnsiTheme="minorHAnsi" w:cstheme="minorHAnsi"/>
          <w:sz w:val="22"/>
          <w:szCs w:val="22"/>
        </w:rPr>
      </w:pPr>
      <w:r w:rsidRPr="00EC4DDC">
        <w:rPr>
          <w:rFonts w:asciiTheme="minorHAnsi" w:hAnsiTheme="minorHAnsi" w:cstheme="minorHAnsi"/>
          <w:sz w:val="22"/>
          <w:szCs w:val="22"/>
        </w:rPr>
        <w:t>I</w:t>
      </w:r>
      <w:r w:rsidR="00532C64" w:rsidRPr="00EC4DDC">
        <w:rPr>
          <w:rFonts w:asciiTheme="minorHAnsi" w:hAnsiTheme="minorHAnsi" w:cstheme="minorHAnsi"/>
          <w:sz w:val="22"/>
          <w:szCs w:val="22"/>
        </w:rPr>
        <w:t xml:space="preserve">mplementar planes de educación no formal e informal, usando ejemplos de casos locales. </w:t>
      </w:r>
    </w:p>
    <w:p w14:paraId="7139C3C5" w14:textId="77777777" w:rsidR="00C169CE" w:rsidRPr="009D1E72" w:rsidRDefault="00C169CE" w:rsidP="00EC4DDC">
      <w:pPr>
        <w:pStyle w:val="Ttulo3"/>
        <w:jc w:val="both"/>
        <w:rPr>
          <w:rFonts w:eastAsia="Times New Roman"/>
          <w:b/>
          <w:bCs/>
          <w:shd w:val="clear" w:color="auto" w:fill="FFFFFF"/>
          <w:lang w:eastAsia="es-ES_tradnl"/>
        </w:rPr>
      </w:pPr>
      <w:bookmarkStart w:id="10" w:name="_Toc53665438"/>
      <w:r w:rsidRPr="009D1E72">
        <w:rPr>
          <w:rFonts w:eastAsia="Times New Roman"/>
          <w:b/>
          <w:bCs/>
          <w:shd w:val="clear" w:color="auto" w:fill="FFFFFF"/>
          <w:lang w:eastAsia="es-ES_tradnl"/>
        </w:rPr>
        <w:t>L</w:t>
      </w:r>
      <w:r w:rsidR="003F631F">
        <w:rPr>
          <w:rFonts w:eastAsia="Times New Roman"/>
          <w:b/>
          <w:bCs/>
          <w:shd w:val="clear" w:color="auto" w:fill="FFFFFF"/>
          <w:lang w:eastAsia="es-ES_tradnl"/>
        </w:rPr>
        <w:t>ineamiento 3</w:t>
      </w:r>
      <w:r w:rsidRPr="009D1E72">
        <w:rPr>
          <w:rFonts w:eastAsia="Times New Roman"/>
          <w:b/>
          <w:bCs/>
          <w:shd w:val="clear" w:color="auto" w:fill="FFFFFF"/>
          <w:lang w:eastAsia="es-ES_tradnl"/>
        </w:rPr>
        <w:t xml:space="preserve">: Priorización de la valorización del paisaje y la biodiversidad en </w:t>
      </w:r>
      <w:r w:rsidR="00033D13" w:rsidRPr="009D1E72">
        <w:rPr>
          <w:rFonts w:eastAsia="Times New Roman"/>
          <w:b/>
          <w:bCs/>
          <w:shd w:val="clear" w:color="auto" w:fill="FFFFFF"/>
          <w:lang w:eastAsia="es-ES_tradnl"/>
        </w:rPr>
        <w:t>acciones educativas</w:t>
      </w:r>
      <w:r w:rsidR="00CC48FE">
        <w:rPr>
          <w:rFonts w:eastAsia="Times New Roman"/>
          <w:b/>
          <w:bCs/>
          <w:shd w:val="clear" w:color="auto" w:fill="FFFFFF"/>
          <w:lang w:eastAsia="es-ES_tradnl"/>
        </w:rPr>
        <w:t xml:space="preserve"> y</w:t>
      </w:r>
      <w:r w:rsidR="00033D13" w:rsidRPr="009D1E72">
        <w:rPr>
          <w:rFonts w:eastAsia="Times New Roman"/>
          <w:b/>
          <w:bCs/>
          <w:shd w:val="clear" w:color="auto" w:fill="FFFFFF"/>
          <w:lang w:eastAsia="es-ES_tradnl"/>
        </w:rPr>
        <w:t xml:space="preserve"> </w:t>
      </w:r>
      <w:r w:rsidRPr="009D1E72">
        <w:rPr>
          <w:rFonts w:eastAsia="Times New Roman"/>
          <w:b/>
          <w:bCs/>
          <w:shd w:val="clear" w:color="auto" w:fill="FFFFFF"/>
          <w:lang w:eastAsia="es-ES_tradnl"/>
        </w:rPr>
        <w:t xml:space="preserve">de </w:t>
      </w:r>
      <w:r w:rsidR="00033D13" w:rsidRPr="009D1E72">
        <w:rPr>
          <w:rFonts w:eastAsia="Times New Roman"/>
          <w:b/>
          <w:bCs/>
          <w:shd w:val="clear" w:color="auto" w:fill="FFFFFF"/>
          <w:lang w:eastAsia="es-ES_tradnl"/>
        </w:rPr>
        <w:t xml:space="preserve">difusión </w:t>
      </w:r>
      <w:r w:rsidRPr="009D1E72">
        <w:rPr>
          <w:rFonts w:eastAsia="Times New Roman"/>
          <w:b/>
          <w:bCs/>
          <w:shd w:val="clear" w:color="auto" w:fill="FFFFFF"/>
          <w:lang w:eastAsia="es-ES_tradnl"/>
        </w:rPr>
        <w:t>masiva</w:t>
      </w:r>
      <w:bookmarkEnd w:id="10"/>
      <w:r w:rsidRPr="009D1E72">
        <w:rPr>
          <w:rFonts w:eastAsia="Times New Roman"/>
          <w:b/>
          <w:bCs/>
          <w:shd w:val="clear" w:color="auto" w:fill="FFFFFF"/>
          <w:lang w:eastAsia="es-ES_tradnl"/>
        </w:rPr>
        <w:t xml:space="preserve"> </w:t>
      </w:r>
    </w:p>
    <w:p w14:paraId="50183EDF" w14:textId="3C0FC9F6" w:rsidR="00532C64" w:rsidRDefault="00417A29" w:rsidP="00CC48FE">
      <w:pPr>
        <w:jc w:val="both"/>
        <w:rPr>
          <w:rFonts w:ascii="Calibri" w:eastAsia="Times New Roman" w:hAnsi="Calibri" w:cs="Times New Roman"/>
          <w:color w:val="000000"/>
          <w:sz w:val="23"/>
          <w:szCs w:val="23"/>
          <w:shd w:val="clear" w:color="auto" w:fill="FFFFFF"/>
          <w:lang w:eastAsia="es-ES_tradnl"/>
        </w:rPr>
      </w:pPr>
      <w:r>
        <w:rPr>
          <w:rFonts w:ascii="Calibri" w:eastAsia="Times New Roman" w:hAnsi="Calibri" w:cs="Times New Roman"/>
          <w:color w:val="000000"/>
          <w:sz w:val="23"/>
          <w:szCs w:val="23"/>
          <w:shd w:val="clear" w:color="auto" w:fill="FFFFFF"/>
          <w:lang w:eastAsia="es-ES_tradnl"/>
        </w:rPr>
        <w:t xml:space="preserve">La flora, la fauna y el paisaje son variables de </w:t>
      </w:r>
      <w:r w:rsidR="004D5BA5">
        <w:rPr>
          <w:rFonts w:ascii="Calibri" w:eastAsia="Times New Roman" w:hAnsi="Calibri" w:cs="Times New Roman"/>
          <w:color w:val="000000"/>
          <w:sz w:val="23"/>
          <w:szCs w:val="23"/>
          <w:shd w:val="clear" w:color="auto" w:fill="FFFFFF"/>
          <w:lang w:eastAsia="es-ES_tradnl"/>
        </w:rPr>
        <w:t xml:space="preserve">gran </w:t>
      </w:r>
      <w:r>
        <w:rPr>
          <w:rFonts w:ascii="Calibri" w:eastAsia="Times New Roman" w:hAnsi="Calibri" w:cs="Times New Roman"/>
          <w:color w:val="000000"/>
          <w:sz w:val="23"/>
          <w:szCs w:val="23"/>
          <w:shd w:val="clear" w:color="auto" w:fill="FFFFFF"/>
          <w:lang w:eastAsia="es-ES_tradnl"/>
        </w:rPr>
        <w:t xml:space="preserve">valor que se </w:t>
      </w:r>
      <w:r w:rsidR="004D5BA5">
        <w:rPr>
          <w:rFonts w:ascii="Calibri" w:eastAsia="Times New Roman" w:hAnsi="Calibri" w:cs="Times New Roman"/>
          <w:color w:val="000000"/>
          <w:sz w:val="23"/>
          <w:szCs w:val="23"/>
          <w:shd w:val="clear" w:color="auto" w:fill="FFFFFF"/>
          <w:lang w:eastAsia="es-ES_tradnl"/>
        </w:rPr>
        <w:t xml:space="preserve">mencionaron en repetidas ocasiones por los </w:t>
      </w:r>
      <w:r>
        <w:rPr>
          <w:rFonts w:ascii="Calibri" w:eastAsia="Times New Roman" w:hAnsi="Calibri" w:cs="Times New Roman"/>
          <w:color w:val="000000"/>
          <w:sz w:val="23"/>
          <w:szCs w:val="23"/>
          <w:shd w:val="clear" w:color="auto" w:fill="FFFFFF"/>
          <w:lang w:eastAsia="es-ES_tradnl"/>
        </w:rPr>
        <w:t xml:space="preserve">entrevistados </w:t>
      </w:r>
      <w:r w:rsidR="004D5BA5">
        <w:rPr>
          <w:rFonts w:ascii="Calibri" w:eastAsia="Times New Roman" w:hAnsi="Calibri" w:cs="Times New Roman"/>
          <w:color w:val="000000"/>
          <w:sz w:val="23"/>
          <w:szCs w:val="23"/>
          <w:shd w:val="clear" w:color="auto" w:fill="FFFFFF"/>
          <w:lang w:eastAsia="es-ES_tradnl"/>
        </w:rPr>
        <w:t>de</w:t>
      </w:r>
      <w:r>
        <w:rPr>
          <w:rFonts w:ascii="Calibri" w:eastAsia="Times New Roman" w:hAnsi="Calibri" w:cs="Times New Roman"/>
          <w:color w:val="000000"/>
          <w:sz w:val="23"/>
          <w:szCs w:val="23"/>
          <w:shd w:val="clear" w:color="auto" w:fill="FFFFFF"/>
          <w:lang w:eastAsia="es-ES_tradnl"/>
        </w:rPr>
        <w:t xml:space="preserve"> Perú y Bolivia</w:t>
      </w:r>
      <w:r w:rsidR="004D5BA5">
        <w:rPr>
          <w:rFonts w:ascii="Calibri" w:eastAsia="Times New Roman" w:hAnsi="Calibri" w:cs="Times New Roman"/>
          <w:color w:val="000000"/>
          <w:sz w:val="23"/>
          <w:szCs w:val="23"/>
          <w:shd w:val="clear" w:color="auto" w:fill="FFFFFF"/>
          <w:lang w:eastAsia="es-ES_tradnl"/>
        </w:rPr>
        <w:t xml:space="preserve">; </w:t>
      </w:r>
      <w:r>
        <w:rPr>
          <w:rFonts w:ascii="Calibri" w:eastAsia="Times New Roman" w:hAnsi="Calibri" w:cs="Times New Roman"/>
          <w:color w:val="000000"/>
          <w:sz w:val="23"/>
          <w:szCs w:val="23"/>
          <w:shd w:val="clear" w:color="auto" w:fill="FFFFFF"/>
          <w:lang w:eastAsia="es-ES_tradnl"/>
        </w:rPr>
        <w:t>tanto en las personas de las comunidades como en las autoridades</w:t>
      </w:r>
      <w:r w:rsidR="004D5BA5">
        <w:rPr>
          <w:rFonts w:ascii="Calibri" w:eastAsia="Times New Roman" w:hAnsi="Calibri" w:cs="Times New Roman"/>
          <w:color w:val="000000"/>
          <w:sz w:val="23"/>
          <w:szCs w:val="23"/>
          <w:shd w:val="clear" w:color="auto" w:fill="FFFFFF"/>
          <w:lang w:eastAsia="es-ES_tradnl"/>
        </w:rPr>
        <w:t>. En el diagnóstico se pudo evidenciar que e</w:t>
      </w:r>
      <w:r w:rsidR="008173E6">
        <w:rPr>
          <w:rFonts w:ascii="Calibri" w:eastAsia="Times New Roman" w:hAnsi="Calibri" w:cs="Times New Roman"/>
          <w:color w:val="000000"/>
          <w:sz w:val="23"/>
          <w:szCs w:val="23"/>
          <w:shd w:val="clear" w:color="auto" w:fill="FFFFFF"/>
          <w:lang w:eastAsia="es-ES_tradnl"/>
        </w:rPr>
        <w:t>l sistema TDPS tiene un valor ecológico de gran importancia</w:t>
      </w:r>
      <w:r w:rsidR="004D5BA5">
        <w:rPr>
          <w:rFonts w:ascii="Calibri" w:eastAsia="Times New Roman" w:hAnsi="Calibri" w:cs="Times New Roman"/>
          <w:color w:val="000000"/>
          <w:sz w:val="23"/>
          <w:szCs w:val="23"/>
          <w:shd w:val="clear" w:color="auto" w:fill="FFFFFF"/>
          <w:lang w:eastAsia="es-ES_tradnl"/>
        </w:rPr>
        <w:t xml:space="preserve"> debido</w:t>
      </w:r>
      <w:r w:rsidR="008173E6">
        <w:rPr>
          <w:rFonts w:ascii="Calibri" w:eastAsia="Times New Roman" w:hAnsi="Calibri" w:cs="Times New Roman"/>
          <w:color w:val="000000"/>
          <w:sz w:val="23"/>
          <w:szCs w:val="23"/>
          <w:shd w:val="clear" w:color="auto" w:fill="FFFFFF"/>
          <w:lang w:eastAsia="es-ES_tradnl"/>
        </w:rPr>
        <w:t xml:space="preserve"> las especies que viven</w:t>
      </w:r>
      <w:r w:rsidR="004D5BA5">
        <w:rPr>
          <w:rFonts w:ascii="Calibri" w:eastAsia="Times New Roman" w:hAnsi="Calibri" w:cs="Times New Roman"/>
          <w:color w:val="000000"/>
          <w:sz w:val="23"/>
          <w:szCs w:val="23"/>
          <w:shd w:val="clear" w:color="auto" w:fill="FFFFFF"/>
          <w:lang w:eastAsia="es-ES_tradnl"/>
        </w:rPr>
        <w:t xml:space="preserve"> allí</w:t>
      </w:r>
      <w:r w:rsidR="008173E6">
        <w:rPr>
          <w:rFonts w:ascii="Calibri" w:eastAsia="Times New Roman" w:hAnsi="Calibri" w:cs="Times New Roman"/>
          <w:color w:val="000000"/>
          <w:sz w:val="23"/>
          <w:szCs w:val="23"/>
          <w:shd w:val="clear" w:color="auto" w:fill="FFFFFF"/>
          <w:lang w:eastAsia="es-ES_tradnl"/>
        </w:rPr>
        <w:t xml:space="preserve"> y por los servicios ecosistémicos que proveen una sensación de bienestar a la población</w:t>
      </w:r>
      <w:r w:rsidR="00CC48FE">
        <w:rPr>
          <w:rFonts w:ascii="Calibri" w:eastAsia="Times New Roman" w:hAnsi="Calibri" w:cs="Times New Roman"/>
          <w:color w:val="000000"/>
          <w:sz w:val="23"/>
          <w:szCs w:val="23"/>
          <w:shd w:val="clear" w:color="auto" w:fill="FFFFFF"/>
          <w:lang w:eastAsia="es-ES_tradnl"/>
        </w:rPr>
        <w:t>.</w:t>
      </w:r>
    </w:p>
    <w:p w14:paraId="4D30E261" w14:textId="77777777" w:rsidR="00CC48FE" w:rsidRPr="00CC48FE" w:rsidRDefault="00424C21" w:rsidP="0042502F">
      <w:pPr>
        <w:rPr>
          <w:rFonts w:ascii="Calibri" w:eastAsia="Times New Roman" w:hAnsi="Calibri" w:cs="Times New Roman"/>
          <w:b/>
          <w:bCs/>
          <w:color w:val="000000"/>
          <w:sz w:val="23"/>
          <w:szCs w:val="23"/>
          <w:shd w:val="clear" w:color="auto" w:fill="FFFFFF"/>
          <w:lang w:eastAsia="es-ES_tradnl"/>
        </w:rPr>
      </w:pPr>
      <w:r>
        <w:rPr>
          <w:rFonts w:ascii="Calibri" w:eastAsia="Times New Roman" w:hAnsi="Calibri" w:cs="Times New Roman"/>
          <w:b/>
          <w:bCs/>
          <w:color w:val="000000"/>
          <w:sz w:val="23"/>
          <w:szCs w:val="23"/>
          <w:shd w:val="clear" w:color="auto" w:fill="FFFFFF"/>
          <w:lang w:eastAsia="es-ES_tradnl"/>
        </w:rPr>
        <w:t xml:space="preserve">Propuestas, </w:t>
      </w:r>
      <w:r w:rsidR="00CC48FE" w:rsidRPr="00CC48FE">
        <w:rPr>
          <w:rFonts w:ascii="Calibri" w:eastAsia="Times New Roman" w:hAnsi="Calibri" w:cs="Times New Roman"/>
          <w:b/>
          <w:bCs/>
          <w:color w:val="000000"/>
          <w:sz w:val="23"/>
          <w:szCs w:val="23"/>
          <w:shd w:val="clear" w:color="auto" w:fill="FFFFFF"/>
          <w:lang w:eastAsia="es-ES_tradnl"/>
        </w:rPr>
        <w:t xml:space="preserve">proyectos </w:t>
      </w:r>
      <w:r>
        <w:rPr>
          <w:rFonts w:ascii="Calibri" w:eastAsia="Times New Roman" w:hAnsi="Calibri" w:cs="Times New Roman"/>
          <w:b/>
          <w:bCs/>
          <w:color w:val="000000"/>
          <w:sz w:val="23"/>
          <w:szCs w:val="23"/>
          <w:shd w:val="clear" w:color="auto" w:fill="FFFFFF"/>
          <w:lang w:eastAsia="es-ES_tradnl"/>
        </w:rPr>
        <w:t>o actividades</w:t>
      </w:r>
    </w:p>
    <w:p w14:paraId="67697642" w14:textId="1C134483" w:rsidR="00CC48FE" w:rsidRDefault="00CC48FE" w:rsidP="00CC48FE">
      <w:pPr>
        <w:pStyle w:val="Prrafodelista"/>
        <w:numPr>
          <w:ilvl w:val="0"/>
          <w:numId w:val="18"/>
        </w:numPr>
        <w:rPr>
          <w:rFonts w:ascii="Calibri" w:eastAsia="Times New Roman" w:hAnsi="Calibri" w:cs="Times New Roman"/>
          <w:color w:val="000000"/>
          <w:sz w:val="23"/>
          <w:szCs w:val="23"/>
          <w:shd w:val="clear" w:color="auto" w:fill="FFFFFF"/>
          <w:lang w:eastAsia="es-ES_tradnl"/>
        </w:rPr>
      </w:pPr>
      <w:r>
        <w:rPr>
          <w:rFonts w:ascii="Calibri" w:eastAsia="Times New Roman" w:hAnsi="Calibri" w:cs="Times New Roman"/>
          <w:color w:val="000000"/>
          <w:sz w:val="23"/>
          <w:szCs w:val="23"/>
          <w:shd w:val="clear" w:color="auto" w:fill="FFFFFF"/>
          <w:lang w:eastAsia="es-ES_tradnl"/>
        </w:rPr>
        <w:t xml:space="preserve">Elaboración de </w:t>
      </w:r>
      <w:r w:rsidR="002B0663">
        <w:rPr>
          <w:rFonts w:ascii="Calibri" w:eastAsia="Times New Roman" w:hAnsi="Calibri" w:cs="Times New Roman"/>
          <w:color w:val="000000"/>
          <w:sz w:val="23"/>
          <w:szCs w:val="23"/>
          <w:shd w:val="clear" w:color="auto" w:fill="FFFFFF"/>
          <w:lang w:eastAsia="es-ES_tradnl"/>
        </w:rPr>
        <w:t>murales,</w:t>
      </w:r>
      <w:r w:rsidR="0022163F">
        <w:rPr>
          <w:rFonts w:ascii="Calibri" w:eastAsia="Times New Roman" w:hAnsi="Calibri" w:cs="Times New Roman"/>
          <w:color w:val="000000"/>
          <w:sz w:val="23"/>
          <w:szCs w:val="23"/>
          <w:shd w:val="clear" w:color="auto" w:fill="FFFFFF"/>
          <w:lang w:eastAsia="es-ES_tradnl"/>
        </w:rPr>
        <w:t xml:space="preserve"> que muestren</w:t>
      </w:r>
      <w:r>
        <w:rPr>
          <w:rFonts w:ascii="Calibri" w:eastAsia="Times New Roman" w:hAnsi="Calibri" w:cs="Times New Roman"/>
          <w:color w:val="000000"/>
          <w:sz w:val="23"/>
          <w:szCs w:val="23"/>
          <w:shd w:val="clear" w:color="auto" w:fill="FFFFFF"/>
          <w:lang w:eastAsia="es-ES_tradnl"/>
        </w:rPr>
        <w:t xml:space="preserve"> la riqueza paisajística y la biodiversidad del sistema TDPS</w:t>
      </w:r>
      <w:r w:rsidR="0022163F">
        <w:rPr>
          <w:rFonts w:ascii="Calibri" w:eastAsia="Times New Roman" w:hAnsi="Calibri" w:cs="Times New Roman"/>
          <w:color w:val="000000"/>
          <w:sz w:val="23"/>
          <w:szCs w:val="23"/>
          <w:shd w:val="clear" w:color="auto" w:fill="FFFFFF"/>
          <w:lang w:eastAsia="es-ES_tradnl"/>
        </w:rPr>
        <w:t>, en carreteras con alto índice de tránsito</w:t>
      </w:r>
    </w:p>
    <w:p w14:paraId="53EAA5B5" w14:textId="77777777" w:rsidR="007742BD" w:rsidRDefault="00CC48FE" w:rsidP="00CC48FE">
      <w:pPr>
        <w:pStyle w:val="Prrafodelista"/>
        <w:numPr>
          <w:ilvl w:val="0"/>
          <w:numId w:val="18"/>
        </w:numPr>
        <w:rPr>
          <w:rFonts w:ascii="Calibri" w:eastAsia="Times New Roman" w:hAnsi="Calibri" w:cs="Times New Roman"/>
          <w:color w:val="000000"/>
          <w:sz w:val="23"/>
          <w:szCs w:val="23"/>
          <w:shd w:val="clear" w:color="auto" w:fill="FFFFFF"/>
          <w:lang w:eastAsia="es-ES_tradnl"/>
        </w:rPr>
      </w:pPr>
      <w:r>
        <w:rPr>
          <w:rFonts w:ascii="Calibri" w:eastAsia="Times New Roman" w:hAnsi="Calibri" w:cs="Times New Roman"/>
          <w:color w:val="000000"/>
          <w:sz w:val="23"/>
          <w:szCs w:val="23"/>
          <w:shd w:val="clear" w:color="auto" w:fill="FFFFFF"/>
          <w:lang w:eastAsia="es-ES_tradnl"/>
        </w:rPr>
        <w:t>Desarrollo de campañas educativas</w:t>
      </w:r>
      <w:r w:rsidR="00424C21">
        <w:rPr>
          <w:rFonts w:ascii="Calibri" w:eastAsia="Times New Roman" w:hAnsi="Calibri" w:cs="Times New Roman"/>
          <w:color w:val="000000"/>
          <w:sz w:val="23"/>
          <w:szCs w:val="23"/>
          <w:shd w:val="clear" w:color="auto" w:fill="FFFFFF"/>
          <w:lang w:eastAsia="es-ES_tradnl"/>
        </w:rPr>
        <w:t xml:space="preserve"> y comunicacionales</w:t>
      </w:r>
      <w:r>
        <w:rPr>
          <w:rFonts w:ascii="Calibri" w:eastAsia="Times New Roman" w:hAnsi="Calibri" w:cs="Times New Roman"/>
          <w:color w:val="000000"/>
          <w:sz w:val="23"/>
          <w:szCs w:val="23"/>
          <w:shd w:val="clear" w:color="auto" w:fill="FFFFFF"/>
          <w:lang w:eastAsia="es-ES_tradnl"/>
        </w:rPr>
        <w:t xml:space="preserve"> con mensajes de valoración a características del paisaje y la biodiversidad </w:t>
      </w:r>
    </w:p>
    <w:p w14:paraId="6BE3E186" w14:textId="54BAEEC5" w:rsidR="00417A29" w:rsidRPr="00424C21" w:rsidRDefault="00DE7058" w:rsidP="0042502F">
      <w:pPr>
        <w:pStyle w:val="Prrafodelista"/>
        <w:numPr>
          <w:ilvl w:val="0"/>
          <w:numId w:val="18"/>
        </w:numPr>
        <w:rPr>
          <w:rFonts w:ascii="Calibri" w:eastAsia="Times New Roman" w:hAnsi="Calibri" w:cs="Times New Roman"/>
          <w:color w:val="000000"/>
          <w:sz w:val="23"/>
          <w:szCs w:val="23"/>
          <w:shd w:val="clear" w:color="auto" w:fill="FFFFFF"/>
          <w:lang w:eastAsia="es-ES_tradnl"/>
        </w:rPr>
      </w:pPr>
      <w:r>
        <w:rPr>
          <w:rFonts w:ascii="Calibri" w:eastAsia="Times New Roman" w:hAnsi="Calibri" w:cs="Times New Roman"/>
          <w:color w:val="000000"/>
          <w:sz w:val="23"/>
          <w:szCs w:val="23"/>
          <w:shd w:val="clear" w:color="auto" w:fill="FFFFFF"/>
          <w:lang w:eastAsia="es-ES_tradnl"/>
        </w:rPr>
        <w:t>Desarrollo de</w:t>
      </w:r>
      <w:r w:rsidR="00BD5795">
        <w:rPr>
          <w:rFonts w:ascii="Calibri" w:eastAsia="Times New Roman" w:hAnsi="Calibri" w:cs="Times New Roman"/>
          <w:color w:val="000000"/>
          <w:sz w:val="23"/>
          <w:szCs w:val="23"/>
          <w:shd w:val="clear" w:color="auto" w:fill="FFFFFF"/>
          <w:lang w:eastAsia="es-ES_tradnl"/>
        </w:rPr>
        <w:t xml:space="preserve"> materiales comunicacionales, que muestren la riqueza paisajística y la biodiversidad del sistema TDPS, en diferentes formatos para ser transmitidos por medios de comunicación masiva.  </w:t>
      </w:r>
      <w:r w:rsidR="0022163F">
        <w:rPr>
          <w:rFonts w:ascii="Calibri" w:eastAsia="Times New Roman" w:hAnsi="Calibri" w:cs="Times New Roman"/>
          <w:color w:val="000000"/>
          <w:sz w:val="23"/>
          <w:szCs w:val="23"/>
          <w:shd w:val="clear" w:color="auto" w:fill="FFFFFF"/>
          <w:lang w:eastAsia="es-ES_tradnl"/>
        </w:rPr>
        <w:t xml:space="preserve"> </w:t>
      </w:r>
    </w:p>
    <w:p w14:paraId="204FCA8B" w14:textId="77777777" w:rsidR="00033D13" w:rsidRPr="009D1E72" w:rsidRDefault="003F631F" w:rsidP="008173E6">
      <w:pPr>
        <w:pStyle w:val="Ttulo3"/>
        <w:rPr>
          <w:rFonts w:eastAsia="Times New Roman"/>
          <w:b/>
          <w:bCs/>
          <w:shd w:val="clear" w:color="auto" w:fill="FFFFFF"/>
          <w:lang w:eastAsia="es-ES_tradnl"/>
        </w:rPr>
      </w:pPr>
      <w:bookmarkStart w:id="11" w:name="_Toc53665439"/>
      <w:r>
        <w:rPr>
          <w:rFonts w:eastAsia="Times New Roman"/>
          <w:b/>
          <w:bCs/>
          <w:shd w:val="clear" w:color="auto" w:fill="FFFFFF"/>
          <w:lang w:eastAsia="es-ES_tradnl"/>
        </w:rPr>
        <w:t>Lineamiento 4</w:t>
      </w:r>
      <w:r w:rsidR="00C169CE" w:rsidRPr="009D1E72">
        <w:rPr>
          <w:rFonts w:eastAsia="Times New Roman"/>
          <w:b/>
          <w:bCs/>
          <w:shd w:val="clear" w:color="auto" w:fill="FFFFFF"/>
          <w:lang w:eastAsia="es-ES_tradnl"/>
        </w:rPr>
        <w:t xml:space="preserve">: Promoción de acciones a nivel individual y colectivo para mejorar la calidad ambiental </w:t>
      </w:r>
      <w:r w:rsidR="00033D13" w:rsidRPr="009D1E72">
        <w:rPr>
          <w:rFonts w:eastAsia="Times New Roman"/>
          <w:b/>
          <w:bCs/>
          <w:shd w:val="clear" w:color="auto" w:fill="FFFFFF"/>
          <w:lang w:eastAsia="es-ES_tradnl"/>
        </w:rPr>
        <w:t>accesible para toda la población del sistema TDPS</w:t>
      </w:r>
      <w:bookmarkEnd w:id="11"/>
      <w:r w:rsidR="00033D13" w:rsidRPr="009D1E72">
        <w:rPr>
          <w:rFonts w:eastAsia="Times New Roman"/>
          <w:b/>
          <w:bCs/>
          <w:shd w:val="clear" w:color="auto" w:fill="FFFFFF"/>
          <w:lang w:eastAsia="es-ES_tradnl"/>
        </w:rPr>
        <w:t xml:space="preserve"> </w:t>
      </w:r>
    </w:p>
    <w:p w14:paraId="39882524" w14:textId="2032282D" w:rsidR="005A3B7D" w:rsidRDefault="008173E6" w:rsidP="00EC4DDC">
      <w:pPr>
        <w:jc w:val="both"/>
        <w:rPr>
          <w:rFonts w:ascii="Calibri" w:eastAsia="Times New Roman" w:hAnsi="Calibri" w:cs="Times New Roman"/>
          <w:color w:val="000000"/>
          <w:sz w:val="23"/>
          <w:szCs w:val="23"/>
          <w:shd w:val="clear" w:color="auto" w:fill="FFFFFF"/>
          <w:lang w:eastAsia="es-ES_tradnl"/>
        </w:rPr>
      </w:pPr>
      <w:r>
        <w:rPr>
          <w:rFonts w:ascii="Calibri" w:eastAsia="Times New Roman" w:hAnsi="Calibri" w:cs="Times New Roman"/>
          <w:color w:val="000000"/>
          <w:sz w:val="23"/>
          <w:szCs w:val="23"/>
          <w:shd w:val="clear" w:color="auto" w:fill="FFFFFF"/>
          <w:lang w:eastAsia="es-ES_tradnl"/>
        </w:rPr>
        <w:t xml:space="preserve">Una preocupación que se </w:t>
      </w:r>
      <w:r w:rsidR="003D25F4">
        <w:rPr>
          <w:rFonts w:ascii="Calibri" w:eastAsia="Times New Roman" w:hAnsi="Calibri" w:cs="Times New Roman"/>
          <w:color w:val="000000"/>
          <w:sz w:val="23"/>
          <w:szCs w:val="23"/>
          <w:shd w:val="clear" w:color="auto" w:fill="FFFFFF"/>
          <w:lang w:eastAsia="es-ES_tradnl"/>
        </w:rPr>
        <w:t>observó</w:t>
      </w:r>
      <w:r>
        <w:rPr>
          <w:rFonts w:ascii="Calibri" w:eastAsia="Times New Roman" w:hAnsi="Calibri" w:cs="Times New Roman"/>
          <w:color w:val="000000"/>
          <w:sz w:val="23"/>
          <w:szCs w:val="23"/>
          <w:shd w:val="clear" w:color="auto" w:fill="FFFFFF"/>
          <w:lang w:eastAsia="es-ES_tradnl"/>
        </w:rPr>
        <w:t xml:space="preserve"> en la población es el deterioro de los componentes ambientales por la actividad antrópica, tales como la contaminación de suelos, cuerpos y cauces de agua, vertimiento de aguas domiciliarias e industriales sin tratamiento a fuentes de agua, etc</w:t>
      </w:r>
      <w:r w:rsidR="00BD5795">
        <w:rPr>
          <w:rFonts w:ascii="Calibri" w:eastAsia="Times New Roman" w:hAnsi="Calibri" w:cs="Times New Roman"/>
          <w:color w:val="000000"/>
          <w:sz w:val="23"/>
          <w:szCs w:val="23"/>
          <w:shd w:val="clear" w:color="auto" w:fill="FFFFFF"/>
          <w:lang w:eastAsia="es-ES_tradnl"/>
        </w:rPr>
        <w:t>. En tal sentido, la estrategia</w:t>
      </w:r>
      <w:r>
        <w:rPr>
          <w:rFonts w:ascii="Calibri" w:eastAsia="Times New Roman" w:hAnsi="Calibri" w:cs="Times New Roman"/>
          <w:color w:val="000000"/>
          <w:sz w:val="23"/>
          <w:szCs w:val="23"/>
          <w:shd w:val="clear" w:color="auto" w:fill="FFFFFF"/>
          <w:lang w:eastAsia="es-ES_tradnl"/>
        </w:rPr>
        <w:t xml:space="preserve"> propone desarrollar actividades educativas y comunicacionales que prevengan el desarrollo de acciones que afecten al ambiente y </w:t>
      </w:r>
      <w:r w:rsidR="00BD5795">
        <w:rPr>
          <w:rFonts w:ascii="Calibri" w:eastAsia="Times New Roman" w:hAnsi="Calibri" w:cs="Times New Roman"/>
          <w:color w:val="000000"/>
          <w:sz w:val="23"/>
          <w:szCs w:val="23"/>
          <w:shd w:val="clear" w:color="auto" w:fill="FFFFFF"/>
          <w:lang w:eastAsia="es-ES_tradnl"/>
        </w:rPr>
        <w:t xml:space="preserve">que promuevan </w:t>
      </w:r>
      <w:r>
        <w:rPr>
          <w:rFonts w:ascii="Calibri" w:eastAsia="Times New Roman" w:hAnsi="Calibri" w:cs="Times New Roman"/>
          <w:color w:val="000000"/>
          <w:sz w:val="23"/>
          <w:szCs w:val="23"/>
          <w:shd w:val="clear" w:color="auto" w:fill="FFFFFF"/>
          <w:lang w:eastAsia="es-ES_tradnl"/>
        </w:rPr>
        <w:t xml:space="preserve">iniciativas de prevención de la contaminación o recuperación de espacios contaminados </w:t>
      </w:r>
    </w:p>
    <w:p w14:paraId="709697E7" w14:textId="77777777" w:rsidR="005A3B7D" w:rsidRDefault="005A3B7D" w:rsidP="00EC4DDC">
      <w:pPr>
        <w:jc w:val="both"/>
        <w:rPr>
          <w:rFonts w:ascii="Calibri" w:eastAsia="Times New Roman" w:hAnsi="Calibri" w:cs="Times New Roman"/>
          <w:color w:val="000000"/>
          <w:sz w:val="23"/>
          <w:szCs w:val="23"/>
          <w:shd w:val="clear" w:color="auto" w:fill="FFFFFF"/>
          <w:lang w:eastAsia="es-ES_tradnl"/>
        </w:rPr>
      </w:pPr>
    </w:p>
    <w:p w14:paraId="6D2087E7" w14:textId="3F3C0091" w:rsidR="003F631F" w:rsidRDefault="008173E6" w:rsidP="00EC4DDC">
      <w:pPr>
        <w:jc w:val="both"/>
        <w:rPr>
          <w:rFonts w:ascii="Calibri" w:eastAsia="Times New Roman" w:hAnsi="Calibri" w:cs="Times New Roman"/>
          <w:b/>
          <w:bCs/>
          <w:color w:val="000000"/>
          <w:sz w:val="23"/>
          <w:szCs w:val="23"/>
          <w:shd w:val="clear" w:color="auto" w:fill="FFFFFF"/>
          <w:lang w:eastAsia="es-ES_tradnl"/>
        </w:rPr>
      </w:pPr>
      <w:r>
        <w:rPr>
          <w:rFonts w:ascii="Calibri" w:eastAsia="Times New Roman" w:hAnsi="Calibri" w:cs="Times New Roman"/>
          <w:color w:val="000000"/>
          <w:sz w:val="23"/>
          <w:szCs w:val="23"/>
          <w:shd w:val="clear" w:color="auto" w:fill="FFFFFF"/>
          <w:lang w:eastAsia="es-ES_tradnl"/>
        </w:rPr>
        <w:t xml:space="preserve"> </w:t>
      </w:r>
    </w:p>
    <w:p w14:paraId="46F449C1" w14:textId="77777777" w:rsidR="005A3B7D" w:rsidRPr="005F7FB0" w:rsidRDefault="005A3B7D" w:rsidP="00EC4DDC">
      <w:pPr>
        <w:pStyle w:val="NormalWeb"/>
        <w:spacing w:before="2" w:after="2" w:line="276" w:lineRule="auto"/>
        <w:jc w:val="both"/>
        <w:rPr>
          <w:rFonts w:asciiTheme="minorHAnsi" w:hAnsiTheme="minorHAnsi" w:cstheme="minorHAnsi"/>
          <w:b/>
          <w:sz w:val="22"/>
          <w:szCs w:val="22"/>
        </w:rPr>
      </w:pPr>
      <w:r w:rsidRPr="005F7FB0">
        <w:rPr>
          <w:rFonts w:asciiTheme="minorHAnsi" w:hAnsiTheme="minorHAnsi" w:cstheme="minorHAnsi"/>
          <w:b/>
          <w:sz w:val="22"/>
          <w:szCs w:val="22"/>
        </w:rPr>
        <w:t>Propuestas</w:t>
      </w:r>
      <w:r>
        <w:rPr>
          <w:rFonts w:asciiTheme="minorHAnsi" w:hAnsiTheme="minorHAnsi" w:cstheme="minorHAnsi"/>
          <w:b/>
          <w:sz w:val="22"/>
          <w:szCs w:val="22"/>
        </w:rPr>
        <w:t xml:space="preserve">, </w:t>
      </w:r>
      <w:r w:rsidRPr="005F7FB0">
        <w:rPr>
          <w:rFonts w:asciiTheme="minorHAnsi" w:hAnsiTheme="minorHAnsi" w:cstheme="minorHAnsi"/>
          <w:b/>
          <w:sz w:val="22"/>
          <w:szCs w:val="22"/>
        </w:rPr>
        <w:t>proyectos</w:t>
      </w:r>
      <w:r>
        <w:rPr>
          <w:rFonts w:asciiTheme="minorHAnsi" w:hAnsiTheme="minorHAnsi" w:cstheme="minorHAnsi"/>
          <w:b/>
          <w:sz w:val="22"/>
          <w:szCs w:val="22"/>
        </w:rPr>
        <w:t xml:space="preserve"> o actividades</w:t>
      </w:r>
      <w:r w:rsidRPr="005F7FB0">
        <w:rPr>
          <w:rFonts w:asciiTheme="minorHAnsi" w:hAnsiTheme="minorHAnsi" w:cstheme="minorHAnsi"/>
          <w:b/>
          <w:sz w:val="22"/>
          <w:szCs w:val="22"/>
        </w:rPr>
        <w:t>:</w:t>
      </w:r>
    </w:p>
    <w:p w14:paraId="75EA7452" w14:textId="77777777" w:rsidR="00CC48FE" w:rsidRDefault="00CC48FE" w:rsidP="00CC48FE">
      <w:pPr>
        <w:pStyle w:val="Prrafodelista"/>
        <w:numPr>
          <w:ilvl w:val="0"/>
          <w:numId w:val="19"/>
        </w:numPr>
        <w:jc w:val="both"/>
        <w:rPr>
          <w:rFonts w:ascii="Calibri" w:eastAsia="Times New Roman" w:hAnsi="Calibri" w:cs="Times New Roman"/>
          <w:color w:val="000000"/>
          <w:sz w:val="23"/>
          <w:szCs w:val="23"/>
          <w:shd w:val="clear" w:color="auto" w:fill="FFFFFF"/>
          <w:lang w:eastAsia="es-ES_tradnl"/>
        </w:rPr>
      </w:pPr>
      <w:r>
        <w:rPr>
          <w:rFonts w:ascii="Calibri" w:eastAsia="Times New Roman" w:hAnsi="Calibri" w:cs="Times New Roman"/>
          <w:color w:val="000000"/>
          <w:sz w:val="23"/>
          <w:szCs w:val="23"/>
          <w:shd w:val="clear" w:color="auto" w:fill="FFFFFF"/>
          <w:lang w:eastAsia="es-ES_tradnl"/>
        </w:rPr>
        <w:t xml:space="preserve">Desarrollar plan de educación ambiental formal, no formal e informal, con públicos </w:t>
      </w:r>
      <w:r w:rsidR="00350116">
        <w:rPr>
          <w:rFonts w:ascii="Calibri" w:eastAsia="Times New Roman" w:hAnsi="Calibri" w:cs="Times New Roman"/>
          <w:color w:val="000000"/>
          <w:sz w:val="23"/>
          <w:szCs w:val="23"/>
          <w:shd w:val="clear" w:color="auto" w:fill="FFFFFF"/>
          <w:lang w:eastAsia="es-ES_tradnl"/>
        </w:rPr>
        <w:t>y temas</w:t>
      </w:r>
      <w:r>
        <w:rPr>
          <w:rFonts w:ascii="Calibri" w:eastAsia="Times New Roman" w:hAnsi="Calibri" w:cs="Times New Roman"/>
          <w:color w:val="000000"/>
          <w:sz w:val="23"/>
          <w:szCs w:val="23"/>
          <w:shd w:val="clear" w:color="auto" w:fill="FFFFFF"/>
          <w:lang w:eastAsia="es-ES_tradnl"/>
        </w:rPr>
        <w:t xml:space="preserve"> específicos a su nivel de responsabilidad en la gestión de los recursos naturales e hídricos. </w:t>
      </w:r>
    </w:p>
    <w:p w14:paraId="3E7D55A4" w14:textId="77777777" w:rsidR="00CC48FE" w:rsidRDefault="00CC48FE" w:rsidP="00CC48FE">
      <w:pPr>
        <w:pStyle w:val="Prrafodelista"/>
        <w:numPr>
          <w:ilvl w:val="0"/>
          <w:numId w:val="19"/>
        </w:numPr>
        <w:jc w:val="both"/>
        <w:rPr>
          <w:rFonts w:ascii="Calibri" w:eastAsia="Times New Roman" w:hAnsi="Calibri" w:cs="Times New Roman"/>
          <w:color w:val="000000"/>
          <w:sz w:val="23"/>
          <w:szCs w:val="23"/>
          <w:shd w:val="clear" w:color="auto" w:fill="FFFFFF"/>
          <w:lang w:eastAsia="es-ES_tradnl"/>
        </w:rPr>
      </w:pPr>
      <w:r>
        <w:rPr>
          <w:rFonts w:ascii="Calibri" w:eastAsia="Times New Roman" w:hAnsi="Calibri" w:cs="Times New Roman"/>
          <w:color w:val="000000"/>
          <w:sz w:val="23"/>
          <w:szCs w:val="23"/>
          <w:shd w:val="clear" w:color="auto" w:fill="FFFFFF"/>
          <w:lang w:eastAsia="es-ES_tradnl"/>
        </w:rPr>
        <w:t xml:space="preserve">Facilitar de conocimientos normativos a los tomadores de decisión y responsables de planificación en el ámbito ambiental. </w:t>
      </w:r>
    </w:p>
    <w:p w14:paraId="694B4520" w14:textId="77777777" w:rsidR="008173E6" w:rsidRPr="00424C21" w:rsidRDefault="007742BD" w:rsidP="00033D13">
      <w:pPr>
        <w:pStyle w:val="Prrafodelista"/>
        <w:numPr>
          <w:ilvl w:val="0"/>
          <w:numId w:val="19"/>
        </w:numPr>
        <w:jc w:val="both"/>
        <w:rPr>
          <w:rFonts w:ascii="Calibri" w:eastAsia="Times New Roman" w:hAnsi="Calibri" w:cs="Times New Roman"/>
          <w:color w:val="000000"/>
          <w:sz w:val="23"/>
          <w:szCs w:val="23"/>
          <w:shd w:val="clear" w:color="auto" w:fill="FFFFFF"/>
          <w:lang w:eastAsia="es-ES_tradnl"/>
        </w:rPr>
      </w:pPr>
      <w:r>
        <w:rPr>
          <w:rFonts w:ascii="Calibri" w:eastAsia="Times New Roman" w:hAnsi="Calibri" w:cs="Times New Roman"/>
          <w:color w:val="000000"/>
          <w:sz w:val="23"/>
          <w:szCs w:val="23"/>
          <w:shd w:val="clear" w:color="auto" w:fill="FFFFFF"/>
          <w:lang w:eastAsia="es-ES_tradnl"/>
        </w:rPr>
        <w:t xml:space="preserve">Promover acciones de recuperación de espacios contaminados en los procesos de educación no formal e informal </w:t>
      </w:r>
      <w:r w:rsidR="00CC48FE">
        <w:rPr>
          <w:rFonts w:ascii="Calibri" w:eastAsia="Times New Roman" w:hAnsi="Calibri" w:cs="Times New Roman"/>
          <w:color w:val="000000"/>
          <w:sz w:val="23"/>
          <w:szCs w:val="23"/>
          <w:shd w:val="clear" w:color="auto" w:fill="FFFFFF"/>
          <w:lang w:eastAsia="es-ES_tradnl"/>
        </w:rPr>
        <w:t xml:space="preserve"> </w:t>
      </w:r>
    </w:p>
    <w:p w14:paraId="07A7C095" w14:textId="7BEE99AE" w:rsidR="00C169CE" w:rsidRPr="009D1E72" w:rsidRDefault="00C169CE" w:rsidP="00D95368">
      <w:pPr>
        <w:pStyle w:val="Ttulo3"/>
        <w:jc w:val="both"/>
        <w:rPr>
          <w:rFonts w:eastAsia="Times New Roman"/>
          <w:b/>
          <w:bCs/>
          <w:shd w:val="clear" w:color="auto" w:fill="FFFFFF"/>
          <w:lang w:eastAsia="es-ES_tradnl"/>
        </w:rPr>
      </w:pPr>
      <w:r w:rsidRPr="009D1E72">
        <w:rPr>
          <w:rFonts w:eastAsia="Times New Roman"/>
          <w:b/>
          <w:bCs/>
          <w:shd w:val="clear" w:color="auto" w:fill="FFFFFF"/>
          <w:lang w:eastAsia="es-ES_tradnl"/>
        </w:rPr>
        <w:t xml:space="preserve"> </w:t>
      </w:r>
      <w:bookmarkStart w:id="12" w:name="_Toc53665440"/>
      <w:r w:rsidR="003F631F">
        <w:rPr>
          <w:rFonts w:eastAsia="Times New Roman"/>
          <w:b/>
          <w:bCs/>
          <w:shd w:val="clear" w:color="auto" w:fill="FFFFFF"/>
          <w:lang w:eastAsia="es-ES_tradnl"/>
        </w:rPr>
        <w:t>Lineamiento 5</w:t>
      </w:r>
      <w:r w:rsidRPr="009D1E72">
        <w:rPr>
          <w:rFonts w:eastAsia="Times New Roman"/>
          <w:b/>
          <w:bCs/>
          <w:shd w:val="clear" w:color="auto" w:fill="FFFFFF"/>
          <w:lang w:eastAsia="es-ES_tradnl"/>
        </w:rPr>
        <w:t xml:space="preserve">: </w:t>
      </w:r>
      <w:r w:rsidR="008173E6" w:rsidRPr="009D1E72">
        <w:rPr>
          <w:rFonts w:eastAsia="Times New Roman"/>
          <w:b/>
          <w:bCs/>
          <w:shd w:val="clear" w:color="auto" w:fill="FFFFFF"/>
          <w:lang w:eastAsia="es-ES_tradnl"/>
        </w:rPr>
        <w:t>Promover la igualdad en responsabilidades de la gestión de los recursos naturales e hídricos</w:t>
      </w:r>
      <w:bookmarkEnd w:id="12"/>
      <w:r w:rsidR="008173E6" w:rsidRPr="009D1E72">
        <w:rPr>
          <w:rFonts w:eastAsia="Times New Roman"/>
          <w:b/>
          <w:bCs/>
          <w:shd w:val="clear" w:color="auto" w:fill="FFFFFF"/>
          <w:lang w:eastAsia="es-ES_tradnl"/>
        </w:rPr>
        <w:t xml:space="preserve">  </w:t>
      </w:r>
    </w:p>
    <w:p w14:paraId="4993D371" w14:textId="77777777" w:rsidR="005E73EC" w:rsidRDefault="008173E6" w:rsidP="00D95368">
      <w:pPr>
        <w:jc w:val="both"/>
        <w:rPr>
          <w:rFonts w:ascii="Calibri" w:eastAsia="Times New Roman" w:hAnsi="Calibri" w:cs="Times New Roman"/>
          <w:color w:val="000000"/>
          <w:sz w:val="23"/>
          <w:szCs w:val="23"/>
          <w:shd w:val="clear" w:color="auto" w:fill="FFFFFF"/>
          <w:lang w:eastAsia="es-ES_tradnl"/>
        </w:rPr>
      </w:pPr>
      <w:r>
        <w:rPr>
          <w:rFonts w:ascii="Calibri" w:eastAsia="Times New Roman" w:hAnsi="Calibri" w:cs="Times New Roman"/>
          <w:color w:val="000000"/>
          <w:sz w:val="23"/>
          <w:szCs w:val="23"/>
          <w:shd w:val="clear" w:color="auto" w:fill="FFFFFF"/>
          <w:lang w:eastAsia="es-ES_tradnl"/>
        </w:rPr>
        <w:t>La participación de la mujer en temas de gestión del recurso hídrico en el sistema TDPS es escaso</w:t>
      </w:r>
      <w:r w:rsidR="009D1E72">
        <w:rPr>
          <w:rFonts w:ascii="Calibri" w:eastAsia="Times New Roman" w:hAnsi="Calibri" w:cs="Times New Roman"/>
          <w:color w:val="000000"/>
          <w:sz w:val="23"/>
          <w:szCs w:val="23"/>
          <w:shd w:val="clear" w:color="auto" w:fill="FFFFFF"/>
          <w:lang w:eastAsia="es-ES_tradnl"/>
        </w:rPr>
        <w:t xml:space="preserve">, </w:t>
      </w:r>
      <w:r w:rsidR="005E73EC">
        <w:rPr>
          <w:rFonts w:ascii="Calibri" w:eastAsia="Times New Roman" w:hAnsi="Calibri" w:cs="Times New Roman"/>
          <w:color w:val="000000"/>
          <w:sz w:val="23"/>
          <w:szCs w:val="23"/>
          <w:shd w:val="clear" w:color="auto" w:fill="FFFFFF"/>
          <w:lang w:eastAsia="es-ES_tradnl"/>
        </w:rPr>
        <w:t xml:space="preserve">por lo que esta estrategia propone mostrar la importancia del rol de la mujer en la toma de decisiones del manejo del agua a nivel familiar, comunal, regional y nacional. </w:t>
      </w:r>
    </w:p>
    <w:p w14:paraId="4723828C" w14:textId="77777777" w:rsidR="00D95368" w:rsidRPr="00CC48FE" w:rsidRDefault="00D95368" w:rsidP="00D95368">
      <w:pPr>
        <w:rPr>
          <w:rFonts w:ascii="Calibri" w:eastAsia="Times New Roman" w:hAnsi="Calibri" w:cs="Times New Roman"/>
          <w:b/>
          <w:bCs/>
          <w:color w:val="000000"/>
          <w:sz w:val="23"/>
          <w:szCs w:val="23"/>
          <w:shd w:val="clear" w:color="auto" w:fill="FFFFFF"/>
          <w:lang w:eastAsia="es-ES_tradnl"/>
        </w:rPr>
      </w:pPr>
      <w:r w:rsidRPr="00CC48FE">
        <w:rPr>
          <w:rFonts w:ascii="Calibri" w:eastAsia="Times New Roman" w:hAnsi="Calibri" w:cs="Times New Roman"/>
          <w:b/>
          <w:bCs/>
          <w:color w:val="000000"/>
          <w:sz w:val="23"/>
          <w:szCs w:val="23"/>
          <w:shd w:val="clear" w:color="auto" w:fill="FFFFFF"/>
          <w:lang w:eastAsia="es-ES_tradnl"/>
        </w:rPr>
        <w:t xml:space="preserve">Propuestas y proyectos </w:t>
      </w:r>
    </w:p>
    <w:p w14:paraId="38540F4C" w14:textId="1E159F31" w:rsidR="007742BD" w:rsidRDefault="005E73EC" w:rsidP="00D95368">
      <w:pPr>
        <w:pStyle w:val="Prrafodelista"/>
        <w:numPr>
          <w:ilvl w:val="0"/>
          <w:numId w:val="21"/>
        </w:numPr>
        <w:jc w:val="both"/>
        <w:rPr>
          <w:rFonts w:ascii="Calibri" w:eastAsia="Times New Roman" w:hAnsi="Calibri" w:cs="Times New Roman"/>
          <w:color w:val="000000"/>
          <w:sz w:val="23"/>
          <w:szCs w:val="23"/>
          <w:shd w:val="clear" w:color="auto" w:fill="FFFFFF"/>
          <w:lang w:eastAsia="es-ES_tradnl"/>
        </w:rPr>
      </w:pPr>
      <w:r>
        <w:rPr>
          <w:rFonts w:ascii="Calibri" w:eastAsia="Times New Roman" w:hAnsi="Calibri" w:cs="Times New Roman"/>
          <w:color w:val="000000"/>
          <w:sz w:val="23"/>
          <w:szCs w:val="23"/>
          <w:shd w:val="clear" w:color="auto" w:fill="FFFFFF"/>
          <w:lang w:eastAsia="es-ES_tradnl"/>
        </w:rPr>
        <w:t>Promover grupos de gestión</w:t>
      </w:r>
      <w:r w:rsidR="00EA36DE">
        <w:rPr>
          <w:rFonts w:ascii="Calibri" w:eastAsia="Times New Roman" w:hAnsi="Calibri" w:cs="Times New Roman"/>
          <w:color w:val="000000"/>
          <w:sz w:val="23"/>
          <w:szCs w:val="23"/>
          <w:shd w:val="clear" w:color="auto" w:fill="FFFFFF"/>
          <w:lang w:eastAsia="es-ES_tradnl"/>
        </w:rPr>
        <w:t xml:space="preserve"> comunales y regionales que impulsen la</w:t>
      </w:r>
      <w:r w:rsidR="00D322A1">
        <w:rPr>
          <w:rFonts w:ascii="Calibri" w:eastAsia="Times New Roman" w:hAnsi="Calibri" w:cs="Times New Roman"/>
          <w:color w:val="000000"/>
          <w:sz w:val="23"/>
          <w:szCs w:val="23"/>
          <w:shd w:val="clear" w:color="auto" w:fill="FFFFFF"/>
          <w:lang w:eastAsia="es-ES_tradnl"/>
        </w:rPr>
        <w:t xml:space="preserve"> educación </w:t>
      </w:r>
      <w:r>
        <w:rPr>
          <w:rFonts w:ascii="Calibri" w:eastAsia="Times New Roman" w:hAnsi="Calibri" w:cs="Times New Roman"/>
          <w:color w:val="000000"/>
          <w:sz w:val="23"/>
          <w:szCs w:val="23"/>
          <w:shd w:val="clear" w:color="auto" w:fill="FFFFFF"/>
          <w:lang w:eastAsia="es-ES_tradnl"/>
        </w:rPr>
        <w:t>ambiental femenin</w:t>
      </w:r>
      <w:r w:rsidR="00EA36DE">
        <w:rPr>
          <w:rFonts w:ascii="Calibri" w:eastAsia="Times New Roman" w:hAnsi="Calibri" w:cs="Times New Roman"/>
          <w:color w:val="000000"/>
          <w:sz w:val="23"/>
          <w:szCs w:val="23"/>
          <w:shd w:val="clear" w:color="auto" w:fill="FFFFFF"/>
          <w:lang w:eastAsia="es-ES_tradnl"/>
        </w:rPr>
        <w:t xml:space="preserve">a. </w:t>
      </w:r>
    </w:p>
    <w:p w14:paraId="0BDBB9AB" w14:textId="77777777" w:rsidR="005E73EC" w:rsidRDefault="00AF770E" w:rsidP="00D95368">
      <w:pPr>
        <w:pStyle w:val="Prrafodelista"/>
        <w:numPr>
          <w:ilvl w:val="0"/>
          <w:numId w:val="21"/>
        </w:numPr>
        <w:jc w:val="both"/>
        <w:rPr>
          <w:rFonts w:ascii="Calibri" w:eastAsia="Times New Roman" w:hAnsi="Calibri" w:cs="Times New Roman"/>
          <w:color w:val="000000"/>
          <w:sz w:val="23"/>
          <w:szCs w:val="23"/>
          <w:shd w:val="clear" w:color="auto" w:fill="FFFFFF"/>
          <w:lang w:eastAsia="es-ES_tradnl"/>
        </w:rPr>
      </w:pPr>
      <w:r>
        <w:rPr>
          <w:rFonts w:ascii="Calibri" w:eastAsia="Times New Roman" w:hAnsi="Calibri" w:cs="Times New Roman"/>
          <w:color w:val="000000"/>
          <w:sz w:val="23"/>
          <w:szCs w:val="23"/>
          <w:shd w:val="clear" w:color="auto" w:fill="FFFFFF"/>
          <w:lang w:eastAsia="es-ES_tradnl"/>
        </w:rPr>
        <w:t xml:space="preserve">Formar comités ambientales femeninos </w:t>
      </w:r>
      <w:r w:rsidR="00D322A1">
        <w:rPr>
          <w:rFonts w:ascii="Calibri" w:eastAsia="Times New Roman" w:hAnsi="Calibri" w:cs="Times New Roman"/>
          <w:color w:val="000000"/>
          <w:sz w:val="23"/>
          <w:szCs w:val="23"/>
          <w:shd w:val="clear" w:color="auto" w:fill="FFFFFF"/>
          <w:lang w:eastAsia="es-ES_tradnl"/>
        </w:rPr>
        <w:t xml:space="preserve">en cada comunidad del sistema TDPS </w:t>
      </w:r>
    </w:p>
    <w:p w14:paraId="076E8D8C" w14:textId="77777777" w:rsidR="001F5F68" w:rsidRPr="00D45EB2" w:rsidRDefault="00AF770E" w:rsidP="00D95368">
      <w:pPr>
        <w:pStyle w:val="Prrafodelista"/>
        <w:numPr>
          <w:ilvl w:val="0"/>
          <w:numId w:val="21"/>
        </w:numPr>
        <w:jc w:val="both"/>
        <w:rPr>
          <w:rFonts w:ascii="Calibri" w:eastAsia="Times New Roman" w:hAnsi="Calibri" w:cs="Times New Roman"/>
          <w:color w:val="000000"/>
          <w:sz w:val="23"/>
          <w:szCs w:val="23"/>
          <w:shd w:val="clear" w:color="auto" w:fill="FFFFFF"/>
          <w:lang w:eastAsia="es-ES_tradnl"/>
        </w:rPr>
      </w:pPr>
      <w:r>
        <w:rPr>
          <w:rFonts w:ascii="Calibri" w:eastAsia="Times New Roman" w:hAnsi="Calibri" w:cs="Times New Roman"/>
          <w:color w:val="000000"/>
          <w:sz w:val="23"/>
          <w:szCs w:val="23"/>
          <w:shd w:val="clear" w:color="auto" w:fill="FFFFFF"/>
          <w:lang w:eastAsia="es-ES_tradnl"/>
        </w:rPr>
        <w:t>Des</w:t>
      </w:r>
      <w:r w:rsidR="003F631F">
        <w:rPr>
          <w:rFonts w:ascii="Calibri" w:eastAsia="Times New Roman" w:hAnsi="Calibri" w:cs="Times New Roman"/>
          <w:color w:val="000000"/>
          <w:sz w:val="23"/>
          <w:szCs w:val="23"/>
          <w:shd w:val="clear" w:color="auto" w:fill="FFFFFF"/>
          <w:lang w:eastAsia="es-ES_tradnl"/>
        </w:rPr>
        <w:t>arrollar materiales comunicacionales e</w:t>
      </w:r>
      <w:r>
        <w:rPr>
          <w:rFonts w:ascii="Calibri" w:eastAsia="Times New Roman" w:hAnsi="Calibri" w:cs="Times New Roman"/>
          <w:color w:val="000000"/>
          <w:sz w:val="23"/>
          <w:szCs w:val="23"/>
          <w:shd w:val="clear" w:color="auto" w:fill="FFFFFF"/>
          <w:lang w:eastAsia="es-ES_tradnl"/>
        </w:rPr>
        <w:t xml:space="preserve"> instrumentos de comunicación, donde la protagonista sea mujer. </w:t>
      </w:r>
    </w:p>
    <w:p w14:paraId="3738DEB8" w14:textId="77777777" w:rsidR="00B7576A" w:rsidRPr="00D45EB2" w:rsidRDefault="003F631F" w:rsidP="00D45EB2">
      <w:pPr>
        <w:pStyle w:val="Ttulo3"/>
        <w:jc w:val="both"/>
        <w:rPr>
          <w:rFonts w:eastAsia="Times New Roman"/>
          <w:b/>
          <w:bCs/>
          <w:shd w:val="clear" w:color="auto" w:fill="FFFFFF"/>
          <w:lang w:eastAsia="es-ES_tradnl"/>
        </w:rPr>
      </w:pPr>
      <w:bookmarkStart w:id="13" w:name="_Toc53665441"/>
      <w:r>
        <w:rPr>
          <w:rFonts w:eastAsia="Times New Roman"/>
          <w:b/>
          <w:bCs/>
          <w:shd w:val="clear" w:color="auto" w:fill="FFFFFF"/>
          <w:lang w:eastAsia="es-ES_tradnl"/>
        </w:rPr>
        <w:t>Lineamiento 6</w:t>
      </w:r>
      <w:r w:rsidR="00C169CE" w:rsidRPr="009D1E72">
        <w:rPr>
          <w:rFonts w:eastAsia="Times New Roman"/>
          <w:b/>
          <w:bCs/>
          <w:shd w:val="clear" w:color="auto" w:fill="FFFFFF"/>
          <w:lang w:eastAsia="es-ES_tradnl"/>
        </w:rPr>
        <w:t xml:space="preserve">: Impulso al trabajo articulado en temas de </w:t>
      </w:r>
      <w:r w:rsidR="000D5078">
        <w:rPr>
          <w:rFonts w:eastAsia="Times New Roman"/>
          <w:b/>
          <w:bCs/>
          <w:shd w:val="clear" w:color="auto" w:fill="FFFFFF"/>
          <w:lang w:eastAsia="es-ES_tradnl"/>
        </w:rPr>
        <w:t>educación</w:t>
      </w:r>
      <w:r w:rsidR="00C169CE" w:rsidRPr="009D1E72">
        <w:rPr>
          <w:rFonts w:eastAsia="Times New Roman"/>
          <w:b/>
          <w:bCs/>
          <w:shd w:val="clear" w:color="auto" w:fill="FFFFFF"/>
          <w:lang w:eastAsia="es-ES_tradnl"/>
        </w:rPr>
        <w:t xml:space="preserve"> ambiental e hídrica del sistema TDPS en todos los niveles de gobierno y sociedad civil organizada, orientados a </w:t>
      </w:r>
      <w:r w:rsidR="00033D13" w:rsidRPr="009D1E72">
        <w:rPr>
          <w:rFonts w:eastAsia="Times New Roman"/>
          <w:b/>
          <w:bCs/>
          <w:shd w:val="clear" w:color="auto" w:fill="FFFFFF"/>
          <w:lang w:eastAsia="es-ES_tradnl"/>
        </w:rPr>
        <w:t>la mejora</w:t>
      </w:r>
      <w:r w:rsidR="00C169CE" w:rsidRPr="009D1E72">
        <w:rPr>
          <w:rFonts w:eastAsia="Times New Roman"/>
          <w:b/>
          <w:bCs/>
          <w:shd w:val="clear" w:color="auto" w:fill="FFFFFF"/>
          <w:lang w:eastAsia="es-ES_tradnl"/>
        </w:rPr>
        <w:t xml:space="preserve"> en la calidad de vida </w:t>
      </w:r>
      <w:r w:rsidR="00033D13" w:rsidRPr="009D1E72">
        <w:rPr>
          <w:rFonts w:eastAsia="Times New Roman"/>
          <w:b/>
          <w:bCs/>
          <w:shd w:val="clear" w:color="auto" w:fill="FFFFFF"/>
          <w:lang w:eastAsia="es-ES_tradnl"/>
        </w:rPr>
        <w:t>de la población.</w:t>
      </w:r>
      <w:bookmarkEnd w:id="13"/>
    </w:p>
    <w:p w14:paraId="1BC50ECA" w14:textId="77777777" w:rsidR="00F5158E" w:rsidRPr="00F5158E" w:rsidRDefault="00B7576A">
      <w:pPr>
        <w:jc w:val="both"/>
        <w:rPr>
          <w:lang w:eastAsia="es-ES_tradnl"/>
        </w:rPr>
      </w:pPr>
      <w:r>
        <w:rPr>
          <w:lang w:eastAsia="es-ES_tradnl"/>
        </w:rPr>
        <w:t xml:space="preserve">Cada actor tiene un rol en la gestión hídrica y de los recursos naturales, desde el poblador que usa el recurso, el profesional técnico que hace programas de seguimiento de la calidad, hasta los tomadores de decisión que elaboran las normas y proponen programas y proyectos sobre el uso de los recursos. Todos deben conocer el rol que desempeñan y desarrollar acciones de gestión y conservación desde el puesto en el que se encuentran, entendiendo que cada acción suma.   </w:t>
      </w:r>
    </w:p>
    <w:p w14:paraId="71D51BF8" w14:textId="77777777" w:rsidR="00D95368" w:rsidRPr="00CC48FE" w:rsidRDefault="00D95368" w:rsidP="00EC4DDC">
      <w:pPr>
        <w:jc w:val="both"/>
        <w:rPr>
          <w:rFonts w:ascii="Calibri" w:eastAsia="Times New Roman" w:hAnsi="Calibri" w:cs="Times New Roman"/>
          <w:b/>
          <w:bCs/>
          <w:color w:val="000000"/>
          <w:sz w:val="23"/>
          <w:szCs w:val="23"/>
          <w:shd w:val="clear" w:color="auto" w:fill="FFFFFF"/>
          <w:lang w:eastAsia="es-ES_tradnl"/>
        </w:rPr>
      </w:pPr>
      <w:r w:rsidRPr="00CC48FE">
        <w:rPr>
          <w:rFonts w:ascii="Calibri" w:eastAsia="Times New Roman" w:hAnsi="Calibri" w:cs="Times New Roman"/>
          <w:b/>
          <w:bCs/>
          <w:color w:val="000000"/>
          <w:sz w:val="23"/>
          <w:szCs w:val="23"/>
          <w:shd w:val="clear" w:color="auto" w:fill="FFFFFF"/>
          <w:lang w:eastAsia="es-ES_tradnl"/>
        </w:rPr>
        <w:t xml:space="preserve">Propuestas y proyectos </w:t>
      </w:r>
      <w:r w:rsidR="00575AEE">
        <w:rPr>
          <w:rFonts w:ascii="Calibri" w:eastAsia="Times New Roman" w:hAnsi="Calibri" w:cs="Times New Roman"/>
          <w:b/>
          <w:bCs/>
          <w:color w:val="000000"/>
          <w:sz w:val="23"/>
          <w:szCs w:val="23"/>
          <w:shd w:val="clear" w:color="auto" w:fill="FFFFFF"/>
          <w:lang w:eastAsia="es-ES_tradnl"/>
        </w:rPr>
        <w:t>y actividades</w:t>
      </w:r>
    </w:p>
    <w:p w14:paraId="179EE8F7" w14:textId="77777777" w:rsidR="007742BD" w:rsidRDefault="00785175" w:rsidP="00EC4DDC">
      <w:pPr>
        <w:pStyle w:val="Prrafodelista"/>
        <w:numPr>
          <w:ilvl w:val="0"/>
          <w:numId w:val="20"/>
        </w:numPr>
        <w:jc w:val="both"/>
        <w:rPr>
          <w:lang w:eastAsia="es-ES_tradnl"/>
        </w:rPr>
      </w:pPr>
      <w:r>
        <w:rPr>
          <w:lang w:eastAsia="es-ES_tradnl"/>
        </w:rPr>
        <w:t xml:space="preserve">Involucrar a los actores sociales </w:t>
      </w:r>
      <w:r w:rsidR="00CB6C9A">
        <w:rPr>
          <w:lang w:eastAsia="es-ES_tradnl"/>
        </w:rPr>
        <w:t>líderes, en</w:t>
      </w:r>
      <w:r>
        <w:rPr>
          <w:lang w:eastAsia="es-ES_tradnl"/>
        </w:rPr>
        <w:t xml:space="preserve"> acciones de educación y comunicación articulada con las municipalidades, gobiernos regionales, organismos técnicos ambientales y sector privado. </w:t>
      </w:r>
    </w:p>
    <w:p w14:paraId="465C068D" w14:textId="22416140" w:rsidR="000D5078" w:rsidRDefault="000D5078" w:rsidP="00EC4DDC">
      <w:pPr>
        <w:pStyle w:val="Prrafodelista"/>
        <w:numPr>
          <w:ilvl w:val="0"/>
          <w:numId w:val="20"/>
        </w:numPr>
        <w:jc w:val="both"/>
        <w:rPr>
          <w:lang w:eastAsia="es-ES_tradnl"/>
        </w:rPr>
      </w:pPr>
      <w:r>
        <w:rPr>
          <w:lang w:eastAsia="es-ES_tradnl"/>
        </w:rPr>
        <w:t xml:space="preserve">Desarrollar una sistematización de todos los proyectos locales regionales y nacionales dentro del </w:t>
      </w:r>
      <w:r w:rsidR="004F5B9B">
        <w:rPr>
          <w:lang w:eastAsia="es-ES_tradnl"/>
        </w:rPr>
        <w:t xml:space="preserve">sistema </w:t>
      </w:r>
      <w:r>
        <w:rPr>
          <w:lang w:eastAsia="es-ES_tradnl"/>
        </w:rPr>
        <w:t>TDPS</w:t>
      </w:r>
      <w:r w:rsidR="004F5B9B">
        <w:rPr>
          <w:lang w:eastAsia="es-ES_tradnl"/>
        </w:rPr>
        <w:t>,</w:t>
      </w:r>
      <w:r>
        <w:rPr>
          <w:lang w:eastAsia="es-ES_tradnl"/>
        </w:rPr>
        <w:t xml:space="preserve"> que tengan </w:t>
      </w:r>
      <w:r w:rsidR="004F5B9B">
        <w:rPr>
          <w:lang w:eastAsia="es-ES_tradnl"/>
        </w:rPr>
        <w:t>componentes</w:t>
      </w:r>
      <w:r>
        <w:rPr>
          <w:lang w:eastAsia="es-ES_tradnl"/>
        </w:rPr>
        <w:t xml:space="preserve"> de educación ambiental</w:t>
      </w:r>
      <w:r w:rsidR="004F5B9B">
        <w:rPr>
          <w:lang w:eastAsia="es-ES_tradnl"/>
        </w:rPr>
        <w:t>,</w:t>
      </w:r>
      <w:r>
        <w:rPr>
          <w:lang w:eastAsia="es-ES_tradnl"/>
        </w:rPr>
        <w:t xml:space="preserve"> y alinearlos a los objetivos de esta estrategia</w:t>
      </w:r>
      <w:r w:rsidR="004F5B9B">
        <w:rPr>
          <w:lang w:eastAsia="es-ES_tradnl"/>
        </w:rPr>
        <w:t>.</w:t>
      </w:r>
    </w:p>
    <w:p w14:paraId="53741940" w14:textId="413C9AFC" w:rsidR="00944305" w:rsidRDefault="000D5078" w:rsidP="00EC4DDC">
      <w:pPr>
        <w:pStyle w:val="Prrafodelista"/>
        <w:numPr>
          <w:ilvl w:val="0"/>
          <w:numId w:val="20"/>
        </w:numPr>
        <w:jc w:val="both"/>
        <w:rPr>
          <w:lang w:eastAsia="es-ES_tradnl"/>
        </w:rPr>
      </w:pPr>
      <w:r>
        <w:rPr>
          <w:lang w:eastAsia="es-ES_tradnl"/>
        </w:rPr>
        <w:t xml:space="preserve">Compilar las herramientas de difusión (manuales, </w:t>
      </w:r>
      <w:proofErr w:type="spellStart"/>
      <w:r>
        <w:rPr>
          <w:lang w:eastAsia="es-ES_tradnl"/>
        </w:rPr>
        <w:t>brochures</w:t>
      </w:r>
      <w:proofErr w:type="spellEnd"/>
      <w:r>
        <w:rPr>
          <w:lang w:eastAsia="es-ES_tradnl"/>
        </w:rPr>
        <w:t xml:space="preserve">, videos, etc.) de las instituciones que hacen educación ambiental y </w:t>
      </w:r>
      <w:r w:rsidR="004B17F6">
        <w:rPr>
          <w:lang w:eastAsia="es-ES_tradnl"/>
        </w:rPr>
        <w:t xml:space="preserve">categorizarlos </w:t>
      </w:r>
      <w:r w:rsidR="00944305">
        <w:rPr>
          <w:lang w:eastAsia="es-ES_tradnl"/>
        </w:rPr>
        <w:t>de acuerdo con el</w:t>
      </w:r>
      <w:r>
        <w:rPr>
          <w:lang w:eastAsia="es-ES_tradnl"/>
        </w:rPr>
        <w:t xml:space="preserve"> objetivo de esta estrategia. </w:t>
      </w:r>
    </w:p>
    <w:p w14:paraId="2D405382" w14:textId="4D127B01" w:rsidR="00AA0D72" w:rsidRPr="00EC4DDC" w:rsidRDefault="00944305" w:rsidP="00EC4DDC">
      <w:pPr>
        <w:pStyle w:val="Prrafodelista"/>
        <w:numPr>
          <w:ilvl w:val="0"/>
          <w:numId w:val="20"/>
        </w:numPr>
        <w:jc w:val="both"/>
        <w:rPr>
          <w:rFonts w:ascii="Calibri" w:eastAsia="Times New Roman" w:hAnsi="Calibri" w:cs="Times New Roman"/>
          <w:color w:val="000000"/>
          <w:sz w:val="23"/>
          <w:szCs w:val="23"/>
          <w:shd w:val="clear" w:color="auto" w:fill="FFFFFF"/>
          <w:lang w:eastAsia="es-ES_tradnl"/>
        </w:rPr>
      </w:pPr>
      <w:r>
        <w:rPr>
          <w:lang w:eastAsia="es-ES_tradnl"/>
        </w:rPr>
        <w:t xml:space="preserve">Desarrollar mesas de </w:t>
      </w:r>
      <w:r w:rsidR="003F631F">
        <w:rPr>
          <w:lang w:eastAsia="es-ES_tradnl"/>
        </w:rPr>
        <w:t>diálogo</w:t>
      </w:r>
      <w:r>
        <w:rPr>
          <w:lang w:eastAsia="es-ES_tradnl"/>
        </w:rPr>
        <w:t xml:space="preserve"> para acordar articuladamente en mensaje a transmitir de todas las organizaciones respecto al uso, gestión, cuidado y conservación del recurso hídrico </w:t>
      </w:r>
    </w:p>
    <w:p w14:paraId="17D06E22" w14:textId="77777777" w:rsidR="00682A92" w:rsidRDefault="0030141A" w:rsidP="00AA0D72">
      <w:pPr>
        <w:pStyle w:val="Ttulo2"/>
        <w:numPr>
          <w:ilvl w:val="0"/>
          <w:numId w:val="9"/>
        </w:numPr>
        <w:jc w:val="both"/>
        <w:rPr>
          <w:b/>
          <w:bCs/>
        </w:rPr>
      </w:pPr>
      <w:bookmarkStart w:id="14" w:name="_Toc53665442"/>
      <w:r>
        <w:rPr>
          <w:b/>
          <w:bCs/>
        </w:rPr>
        <w:t>INSTRUMENTOS</w:t>
      </w:r>
      <w:r w:rsidR="00682A92">
        <w:rPr>
          <w:b/>
          <w:bCs/>
        </w:rPr>
        <w:t xml:space="preserve"> DESARROLLAD</w:t>
      </w:r>
      <w:r>
        <w:rPr>
          <w:b/>
          <w:bCs/>
        </w:rPr>
        <w:t>O</w:t>
      </w:r>
      <w:r w:rsidR="00682A92">
        <w:rPr>
          <w:b/>
          <w:bCs/>
        </w:rPr>
        <w:t>S</w:t>
      </w:r>
      <w:bookmarkEnd w:id="14"/>
      <w:r w:rsidR="00682A92">
        <w:rPr>
          <w:b/>
          <w:bCs/>
        </w:rPr>
        <w:t xml:space="preserve"> </w:t>
      </w:r>
    </w:p>
    <w:p w14:paraId="321DC1E7" w14:textId="6EF99D88" w:rsidR="00682A92" w:rsidRDefault="00682A92" w:rsidP="00C4558C">
      <w:pPr>
        <w:jc w:val="both"/>
      </w:pPr>
      <w:r>
        <w:t xml:space="preserve">En el marco de los lineamientos descritos, se han elaborado </w:t>
      </w:r>
      <w:r w:rsidR="003F668F">
        <w:t>5</w:t>
      </w:r>
      <w:r>
        <w:t xml:space="preserve"> herramientas para alcanzar los objetivos de esta consultoría </w:t>
      </w:r>
    </w:p>
    <w:p w14:paraId="3AA4938F" w14:textId="791D5CD2" w:rsidR="00682A92" w:rsidRPr="003F668F" w:rsidRDefault="00682A92" w:rsidP="00C4558C">
      <w:pPr>
        <w:pStyle w:val="Prrafodelista"/>
        <w:numPr>
          <w:ilvl w:val="0"/>
          <w:numId w:val="22"/>
        </w:numPr>
        <w:jc w:val="both"/>
      </w:pPr>
      <w:r>
        <w:t>Plan de capacitación ambiental</w:t>
      </w:r>
      <w:r w:rsidR="00BC42D2">
        <w:t xml:space="preserve"> </w:t>
      </w:r>
      <w:r>
        <w:t xml:space="preserve">que aborda técnicas de enseñanza, metodologías educativas, </w:t>
      </w:r>
      <w:r w:rsidR="00BC42D2" w:rsidRPr="003F668F">
        <w:t xml:space="preserve">diferenciación de beneficiarios con contenidos educativos desarrollados específicamente a las necesidades y funciones de cada grupo. </w:t>
      </w:r>
    </w:p>
    <w:p w14:paraId="4537F4F2" w14:textId="76097885" w:rsidR="00575AEE" w:rsidRPr="003F668F" w:rsidRDefault="00575AEE">
      <w:pPr>
        <w:pStyle w:val="Prrafodelista"/>
        <w:numPr>
          <w:ilvl w:val="0"/>
          <w:numId w:val="22"/>
        </w:numPr>
        <w:jc w:val="both"/>
      </w:pPr>
      <w:r w:rsidRPr="003F668F">
        <w:t xml:space="preserve">Estrategia y Plan de Participación Ciudadana que aborda diversos lineamientos y actividades de comunicación, participación ciudadana y gobernanza que promueven </w:t>
      </w:r>
      <w:r w:rsidRPr="00EC4DDC">
        <w:rPr>
          <w:rFonts w:ascii="Calibri" w:eastAsia="Times New Roman" w:hAnsi="Calibri" w:cs="Times New Roman"/>
          <w:color w:val="000000"/>
          <w:shd w:val="clear" w:color="auto" w:fill="FFFFFF"/>
          <w:lang w:eastAsia="es-ES_tradnl"/>
        </w:rPr>
        <w:t xml:space="preserve">la articulación de actores clave a nivel intra e </w:t>
      </w:r>
      <w:proofErr w:type="spellStart"/>
      <w:r w:rsidRPr="00EC4DDC">
        <w:rPr>
          <w:rFonts w:ascii="Calibri" w:eastAsia="Times New Roman" w:hAnsi="Calibri" w:cs="Times New Roman"/>
          <w:color w:val="000000"/>
          <w:shd w:val="clear" w:color="auto" w:fill="FFFFFF"/>
          <w:lang w:eastAsia="es-ES_tradnl"/>
        </w:rPr>
        <w:t>intercuencas</w:t>
      </w:r>
      <w:proofErr w:type="spellEnd"/>
      <w:r w:rsidR="003F668F" w:rsidRPr="00EC4DDC">
        <w:rPr>
          <w:rFonts w:ascii="Calibri" w:eastAsia="Times New Roman" w:hAnsi="Calibri" w:cs="Times New Roman"/>
          <w:color w:val="000000"/>
          <w:shd w:val="clear" w:color="auto" w:fill="FFFFFF"/>
          <w:lang w:eastAsia="es-ES_tradnl"/>
        </w:rPr>
        <w:t xml:space="preserve">. Asimismo, </w:t>
      </w:r>
      <w:r w:rsidR="003F668F">
        <w:rPr>
          <w:rFonts w:ascii="Calibri" w:eastAsia="Times New Roman" w:hAnsi="Calibri" w:cs="Times New Roman"/>
          <w:color w:val="000000"/>
          <w:shd w:val="clear" w:color="auto" w:fill="FFFFFF"/>
          <w:lang w:eastAsia="es-ES_tradnl"/>
        </w:rPr>
        <w:t xml:space="preserve">dicha estrategia y plan </w:t>
      </w:r>
      <w:r w:rsidR="003F668F" w:rsidRPr="00EC4DDC">
        <w:rPr>
          <w:rFonts w:ascii="Calibri" w:eastAsia="Times New Roman" w:hAnsi="Calibri" w:cs="Times New Roman"/>
          <w:color w:val="000000"/>
          <w:shd w:val="clear" w:color="auto" w:fill="FFFFFF"/>
          <w:lang w:eastAsia="es-ES_tradnl"/>
        </w:rPr>
        <w:t>se enfoca en promocionar el</w:t>
      </w:r>
      <w:r w:rsidRPr="00EC4DDC">
        <w:rPr>
          <w:rFonts w:ascii="Calibri" w:eastAsia="Times New Roman" w:hAnsi="Calibri" w:cs="Times New Roman"/>
          <w:color w:val="000000"/>
          <w:shd w:val="clear" w:color="auto" w:fill="FFFFFF"/>
          <w:lang w:eastAsia="es-ES_tradnl"/>
        </w:rPr>
        <w:t xml:space="preserve"> diálogo social, el compromiso,</w:t>
      </w:r>
      <w:r w:rsidR="003F668F" w:rsidRPr="00EC4DDC">
        <w:rPr>
          <w:rFonts w:ascii="Calibri" w:eastAsia="Times New Roman" w:hAnsi="Calibri" w:cs="Times New Roman"/>
          <w:color w:val="000000"/>
          <w:shd w:val="clear" w:color="auto" w:fill="FFFFFF"/>
          <w:lang w:eastAsia="es-ES_tradnl"/>
        </w:rPr>
        <w:t xml:space="preserve"> y </w:t>
      </w:r>
      <w:r w:rsidRPr="00EC4DDC">
        <w:rPr>
          <w:rFonts w:ascii="Calibri" w:eastAsia="Times New Roman" w:hAnsi="Calibri" w:cs="Times New Roman"/>
          <w:color w:val="000000"/>
          <w:shd w:val="clear" w:color="auto" w:fill="FFFFFF"/>
          <w:lang w:eastAsia="es-ES_tradnl"/>
        </w:rPr>
        <w:t>la participación ciudadana de estos actores clave con miras a construir una visión común sobre la GIRH</w:t>
      </w:r>
      <w:r w:rsidR="003F668F" w:rsidRPr="00EC4DDC">
        <w:rPr>
          <w:rFonts w:ascii="Calibri" w:eastAsia="Times New Roman" w:hAnsi="Calibri" w:cs="Times New Roman"/>
          <w:color w:val="000000"/>
          <w:shd w:val="clear" w:color="auto" w:fill="FFFFFF"/>
          <w:lang w:eastAsia="es-ES_tradnl"/>
        </w:rPr>
        <w:t xml:space="preserve">. </w:t>
      </w:r>
      <w:r w:rsidRPr="00EC4DDC">
        <w:rPr>
          <w:rFonts w:ascii="Calibri" w:eastAsia="Times New Roman" w:hAnsi="Calibri" w:cs="Times New Roman"/>
          <w:color w:val="000000"/>
          <w:shd w:val="clear" w:color="auto" w:fill="FFFFFF"/>
          <w:lang w:eastAsia="es-ES_tradnl"/>
        </w:rPr>
        <w:t xml:space="preserve">Dentro </w:t>
      </w:r>
      <w:r w:rsidR="003F668F">
        <w:rPr>
          <w:rFonts w:ascii="Calibri" w:eastAsia="Times New Roman" w:hAnsi="Calibri" w:cs="Times New Roman"/>
          <w:color w:val="000000"/>
          <w:shd w:val="clear" w:color="auto" w:fill="FFFFFF"/>
          <w:lang w:eastAsia="es-ES_tradnl"/>
        </w:rPr>
        <w:t>de este instrumento se ha incluido información a alto nivel de la organización de ocho</w:t>
      </w:r>
      <w:r w:rsidRPr="00EC4DDC">
        <w:rPr>
          <w:rFonts w:ascii="Calibri" w:eastAsia="Times New Roman" w:hAnsi="Calibri" w:cs="Times New Roman"/>
          <w:color w:val="000000"/>
          <w:shd w:val="clear" w:color="auto" w:fill="FFFFFF"/>
          <w:lang w:eastAsia="es-ES_tradnl"/>
        </w:rPr>
        <w:t xml:space="preserve"> </w:t>
      </w:r>
      <w:r w:rsidR="003F668F">
        <w:rPr>
          <w:rFonts w:ascii="Calibri" w:eastAsia="Times New Roman" w:hAnsi="Calibri" w:cs="Times New Roman"/>
          <w:color w:val="000000"/>
          <w:shd w:val="clear" w:color="auto" w:fill="FFFFFF"/>
          <w:lang w:eastAsia="es-ES_tradnl"/>
        </w:rPr>
        <w:t>e</w:t>
      </w:r>
      <w:r w:rsidRPr="00EC4DDC">
        <w:rPr>
          <w:rFonts w:ascii="Calibri" w:eastAsia="Times New Roman" w:hAnsi="Calibri" w:cs="Times New Roman"/>
          <w:color w:val="000000"/>
          <w:shd w:val="clear" w:color="auto" w:fill="FFFFFF"/>
          <w:lang w:eastAsia="es-ES_tradnl"/>
        </w:rPr>
        <w:t xml:space="preserve">ncuentros </w:t>
      </w:r>
      <w:r w:rsidR="003F668F">
        <w:rPr>
          <w:rFonts w:ascii="Calibri" w:eastAsia="Times New Roman" w:hAnsi="Calibri" w:cs="Times New Roman"/>
          <w:color w:val="000000"/>
          <w:shd w:val="clear" w:color="auto" w:fill="FFFFFF"/>
          <w:lang w:eastAsia="es-ES_tradnl"/>
        </w:rPr>
        <w:t>b</w:t>
      </w:r>
      <w:r w:rsidRPr="00EC4DDC">
        <w:rPr>
          <w:rFonts w:ascii="Calibri" w:eastAsia="Times New Roman" w:hAnsi="Calibri" w:cs="Times New Roman"/>
          <w:color w:val="000000"/>
          <w:shd w:val="clear" w:color="auto" w:fill="FFFFFF"/>
          <w:lang w:eastAsia="es-ES_tradnl"/>
        </w:rPr>
        <w:t>inacionales</w:t>
      </w:r>
      <w:r w:rsidR="003F668F">
        <w:rPr>
          <w:rFonts w:ascii="Calibri" w:eastAsia="Times New Roman" w:hAnsi="Calibri" w:cs="Times New Roman"/>
          <w:color w:val="000000"/>
          <w:shd w:val="clear" w:color="auto" w:fill="FFFFFF"/>
          <w:lang w:eastAsia="es-ES_tradnl"/>
        </w:rPr>
        <w:t>.</w:t>
      </w:r>
    </w:p>
    <w:p w14:paraId="0EBCB026" w14:textId="7E413ADE" w:rsidR="0030141A" w:rsidRPr="003F668F" w:rsidRDefault="0030141A" w:rsidP="00C4558C">
      <w:pPr>
        <w:pStyle w:val="Prrafodelista"/>
        <w:numPr>
          <w:ilvl w:val="0"/>
          <w:numId w:val="22"/>
        </w:numPr>
        <w:jc w:val="both"/>
      </w:pPr>
      <w:r w:rsidRPr="003F668F">
        <w:t xml:space="preserve">Campaña educativa </w:t>
      </w:r>
      <w:r w:rsidR="003F631F" w:rsidRPr="003F668F">
        <w:t>y comunicacional</w:t>
      </w:r>
      <w:r w:rsidR="003F668F">
        <w:t>.</w:t>
      </w:r>
      <w:r w:rsidR="003F631F" w:rsidRPr="003F668F">
        <w:t xml:space="preserve"> </w:t>
      </w:r>
    </w:p>
    <w:p w14:paraId="77BE592C" w14:textId="67BAFF56" w:rsidR="0030141A" w:rsidRDefault="0030141A" w:rsidP="00C4558C">
      <w:pPr>
        <w:pStyle w:val="Prrafodelista"/>
        <w:numPr>
          <w:ilvl w:val="0"/>
          <w:numId w:val="22"/>
        </w:numPr>
        <w:jc w:val="both"/>
      </w:pPr>
      <w:r w:rsidRPr="003F668F">
        <w:t>Kit de herramientas comunic</w:t>
      </w:r>
      <w:r w:rsidR="003F631F" w:rsidRPr="003F668F">
        <w:t>acionales</w:t>
      </w:r>
      <w:r w:rsidR="003F631F">
        <w:t xml:space="preserve"> en temas ambientales relativos al GIRH</w:t>
      </w:r>
      <w:r w:rsidR="003F668F">
        <w:t xml:space="preserve">. </w:t>
      </w:r>
    </w:p>
    <w:p w14:paraId="5C6FF61A" w14:textId="277C544E" w:rsidR="003F631F" w:rsidRPr="00682A92" w:rsidRDefault="003F631F" w:rsidP="00C4558C">
      <w:pPr>
        <w:pStyle w:val="Prrafodelista"/>
        <w:numPr>
          <w:ilvl w:val="0"/>
          <w:numId w:val="22"/>
        </w:numPr>
        <w:jc w:val="both"/>
      </w:pPr>
      <w:r>
        <w:t xml:space="preserve">Plan de Visitas Guiadas </w:t>
      </w:r>
      <w:r w:rsidR="00575AEE">
        <w:t>para comunicadores</w:t>
      </w:r>
      <w:r w:rsidR="003F668F">
        <w:t>.</w:t>
      </w:r>
    </w:p>
    <w:p w14:paraId="4E412CDE" w14:textId="77777777" w:rsidR="009A00BF" w:rsidRPr="003F631F" w:rsidRDefault="00675EB3" w:rsidP="009A00BF">
      <w:pPr>
        <w:pStyle w:val="Ttulo2"/>
        <w:numPr>
          <w:ilvl w:val="0"/>
          <w:numId w:val="9"/>
        </w:numPr>
        <w:jc w:val="both"/>
        <w:rPr>
          <w:b/>
          <w:bCs/>
        </w:rPr>
      </w:pPr>
      <w:bookmarkStart w:id="15" w:name="_Toc53665443"/>
      <w:r w:rsidRPr="0006755A">
        <w:rPr>
          <w:b/>
          <w:bCs/>
        </w:rPr>
        <w:t>SEGUIMIENTO, EVALUACIÓN Y CONTROL</w:t>
      </w:r>
      <w:bookmarkEnd w:id="15"/>
      <w:r w:rsidRPr="0006755A">
        <w:rPr>
          <w:b/>
          <w:bCs/>
        </w:rPr>
        <w:t xml:space="preserve">  </w:t>
      </w:r>
    </w:p>
    <w:p w14:paraId="3563304B" w14:textId="77777777" w:rsidR="00E04020" w:rsidRDefault="00E04020">
      <w:r>
        <w:t xml:space="preserve">Para verificar el avance de la estrategia se plantea el siguiente esquema de seguimiento </w:t>
      </w:r>
    </w:p>
    <w:tbl>
      <w:tblPr>
        <w:tblStyle w:val="Tablaconcuadrcula"/>
        <w:tblW w:w="0" w:type="auto"/>
        <w:tblLook w:val="04A0" w:firstRow="1" w:lastRow="0" w:firstColumn="1" w:lastColumn="0" w:noHBand="0" w:noVBand="1"/>
      </w:tblPr>
      <w:tblGrid>
        <w:gridCol w:w="1263"/>
        <w:gridCol w:w="1100"/>
        <w:gridCol w:w="1043"/>
        <w:gridCol w:w="1060"/>
        <w:gridCol w:w="1306"/>
        <w:gridCol w:w="879"/>
        <w:gridCol w:w="1169"/>
        <w:gridCol w:w="1149"/>
      </w:tblGrid>
      <w:tr w:rsidR="00E04020" w:rsidRPr="00E04020" w14:paraId="789B2CF5" w14:textId="77777777" w:rsidTr="00E04020">
        <w:tc>
          <w:tcPr>
            <w:tcW w:w="1332" w:type="dxa"/>
          </w:tcPr>
          <w:p w14:paraId="39407973" w14:textId="77777777" w:rsidR="00E04020" w:rsidRPr="00E04020" w:rsidRDefault="00E04020">
            <w:pPr>
              <w:rPr>
                <w:rFonts w:ascii="Arial Narrow" w:hAnsi="Arial Narrow"/>
              </w:rPr>
            </w:pPr>
            <w:r w:rsidRPr="00E04020">
              <w:rPr>
                <w:rFonts w:ascii="Arial Narrow" w:hAnsi="Arial Narrow"/>
              </w:rPr>
              <w:t xml:space="preserve">Lineamiento estratégico </w:t>
            </w:r>
          </w:p>
        </w:tc>
        <w:tc>
          <w:tcPr>
            <w:tcW w:w="1201" w:type="dxa"/>
          </w:tcPr>
          <w:p w14:paraId="79800033" w14:textId="77777777" w:rsidR="00E04020" w:rsidRPr="00E04020" w:rsidRDefault="00E04020">
            <w:pPr>
              <w:rPr>
                <w:rFonts w:ascii="Arial Narrow" w:hAnsi="Arial Narrow"/>
              </w:rPr>
            </w:pPr>
            <w:r w:rsidRPr="00E04020">
              <w:rPr>
                <w:rFonts w:ascii="Arial Narrow" w:hAnsi="Arial Narrow"/>
              </w:rPr>
              <w:t xml:space="preserve">Programa </w:t>
            </w:r>
          </w:p>
        </w:tc>
        <w:tc>
          <w:tcPr>
            <w:tcW w:w="1170" w:type="dxa"/>
          </w:tcPr>
          <w:p w14:paraId="3E94930C" w14:textId="77777777" w:rsidR="00E04020" w:rsidRPr="00E04020" w:rsidRDefault="00E04020">
            <w:pPr>
              <w:rPr>
                <w:rFonts w:ascii="Arial Narrow" w:hAnsi="Arial Narrow"/>
              </w:rPr>
            </w:pPr>
            <w:r w:rsidRPr="00E04020">
              <w:rPr>
                <w:rFonts w:ascii="Arial Narrow" w:hAnsi="Arial Narrow"/>
              </w:rPr>
              <w:t xml:space="preserve">Proyecto </w:t>
            </w:r>
          </w:p>
        </w:tc>
        <w:tc>
          <w:tcPr>
            <w:tcW w:w="1183" w:type="dxa"/>
          </w:tcPr>
          <w:p w14:paraId="64DA0A33" w14:textId="77777777" w:rsidR="00E04020" w:rsidRPr="00E04020" w:rsidRDefault="00E04020">
            <w:pPr>
              <w:rPr>
                <w:rFonts w:ascii="Arial Narrow" w:hAnsi="Arial Narrow"/>
              </w:rPr>
            </w:pPr>
            <w:r w:rsidRPr="00E04020">
              <w:rPr>
                <w:rFonts w:ascii="Arial Narrow" w:hAnsi="Arial Narrow"/>
              </w:rPr>
              <w:t xml:space="preserve">Actividad </w:t>
            </w:r>
          </w:p>
        </w:tc>
        <w:tc>
          <w:tcPr>
            <w:tcW w:w="1346" w:type="dxa"/>
          </w:tcPr>
          <w:p w14:paraId="1BC63460" w14:textId="77777777" w:rsidR="00E04020" w:rsidRPr="00E04020" w:rsidRDefault="00E04020">
            <w:pPr>
              <w:rPr>
                <w:rFonts w:ascii="Arial Narrow" w:hAnsi="Arial Narrow"/>
              </w:rPr>
            </w:pPr>
            <w:r w:rsidRPr="00E04020">
              <w:rPr>
                <w:rFonts w:ascii="Arial Narrow" w:hAnsi="Arial Narrow"/>
              </w:rPr>
              <w:t xml:space="preserve">Responsable </w:t>
            </w:r>
          </w:p>
        </w:tc>
        <w:tc>
          <w:tcPr>
            <w:tcW w:w="1057" w:type="dxa"/>
          </w:tcPr>
          <w:p w14:paraId="1DD4054B" w14:textId="77777777" w:rsidR="00E04020" w:rsidRPr="00E04020" w:rsidRDefault="00E04020">
            <w:pPr>
              <w:rPr>
                <w:rFonts w:ascii="Arial Narrow" w:hAnsi="Arial Narrow"/>
              </w:rPr>
            </w:pPr>
            <w:r w:rsidRPr="00E04020">
              <w:rPr>
                <w:rFonts w:ascii="Arial Narrow" w:hAnsi="Arial Narrow"/>
              </w:rPr>
              <w:t xml:space="preserve">Fecha de Inicio </w:t>
            </w:r>
          </w:p>
        </w:tc>
        <w:tc>
          <w:tcPr>
            <w:tcW w:w="840" w:type="dxa"/>
          </w:tcPr>
          <w:p w14:paraId="69DBCD7C" w14:textId="77777777" w:rsidR="00E04020" w:rsidRPr="00E04020" w:rsidRDefault="00E04020">
            <w:pPr>
              <w:rPr>
                <w:rFonts w:ascii="Arial Narrow" w:hAnsi="Arial Narrow"/>
              </w:rPr>
            </w:pPr>
            <w:r w:rsidRPr="00E04020">
              <w:rPr>
                <w:rFonts w:ascii="Arial Narrow" w:hAnsi="Arial Narrow"/>
              </w:rPr>
              <w:t xml:space="preserve">Fecha de Finalización  </w:t>
            </w:r>
          </w:p>
        </w:tc>
        <w:tc>
          <w:tcPr>
            <w:tcW w:w="840" w:type="dxa"/>
          </w:tcPr>
          <w:p w14:paraId="3066F393" w14:textId="77777777" w:rsidR="00E04020" w:rsidRPr="00E04020" w:rsidRDefault="00E04020">
            <w:pPr>
              <w:rPr>
                <w:rFonts w:ascii="Arial Narrow" w:hAnsi="Arial Narrow"/>
              </w:rPr>
            </w:pPr>
            <w:r w:rsidRPr="00E04020">
              <w:rPr>
                <w:rFonts w:ascii="Arial Narrow" w:hAnsi="Arial Narrow"/>
              </w:rPr>
              <w:t xml:space="preserve">Indicadores de logro </w:t>
            </w:r>
          </w:p>
        </w:tc>
      </w:tr>
      <w:tr w:rsidR="00E04020" w:rsidRPr="00E04020" w14:paraId="4A91CCF5" w14:textId="77777777" w:rsidTr="00E04020">
        <w:tc>
          <w:tcPr>
            <w:tcW w:w="1332" w:type="dxa"/>
          </w:tcPr>
          <w:p w14:paraId="7418BC0B" w14:textId="77777777" w:rsidR="00E04020" w:rsidRPr="00E04020" w:rsidRDefault="00E04020">
            <w:pPr>
              <w:rPr>
                <w:rFonts w:ascii="Arial Narrow" w:hAnsi="Arial Narrow"/>
              </w:rPr>
            </w:pPr>
          </w:p>
        </w:tc>
        <w:tc>
          <w:tcPr>
            <w:tcW w:w="1201" w:type="dxa"/>
          </w:tcPr>
          <w:p w14:paraId="73F2FABD" w14:textId="77777777" w:rsidR="00E04020" w:rsidRPr="00E04020" w:rsidRDefault="00E04020">
            <w:pPr>
              <w:rPr>
                <w:rFonts w:ascii="Arial Narrow" w:hAnsi="Arial Narrow"/>
              </w:rPr>
            </w:pPr>
          </w:p>
        </w:tc>
        <w:tc>
          <w:tcPr>
            <w:tcW w:w="1170" w:type="dxa"/>
          </w:tcPr>
          <w:p w14:paraId="4B8A1188" w14:textId="77777777" w:rsidR="00E04020" w:rsidRPr="00E04020" w:rsidRDefault="00E04020">
            <w:pPr>
              <w:rPr>
                <w:rFonts w:ascii="Arial Narrow" w:hAnsi="Arial Narrow"/>
              </w:rPr>
            </w:pPr>
          </w:p>
        </w:tc>
        <w:tc>
          <w:tcPr>
            <w:tcW w:w="1183" w:type="dxa"/>
          </w:tcPr>
          <w:p w14:paraId="0ACF6567" w14:textId="77777777" w:rsidR="00E04020" w:rsidRPr="00E04020" w:rsidRDefault="00E04020">
            <w:pPr>
              <w:rPr>
                <w:rFonts w:ascii="Arial Narrow" w:hAnsi="Arial Narrow"/>
              </w:rPr>
            </w:pPr>
          </w:p>
        </w:tc>
        <w:tc>
          <w:tcPr>
            <w:tcW w:w="1346" w:type="dxa"/>
          </w:tcPr>
          <w:p w14:paraId="5171CF79" w14:textId="77777777" w:rsidR="00E04020" w:rsidRPr="00E04020" w:rsidRDefault="00E04020">
            <w:pPr>
              <w:rPr>
                <w:rFonts w:ascii="Arial Narrow" w:hAnsi="Arial Narrow"/>
              </w:rPr>
            </w:pPr>
          </w:p>
        </w:tc>
        <w:tc>
          <w:tcPr>
            <w:tcW w:w="1057" w:type="dxa"/>
          </w:tcPr>
          <w:p w14:paraId="1631317F" w14:textId="77777777" w:rsidR="00E04020" w:rsidRPr="00E04020" w:rsidRDefault="00E04020">
            <w:pPr>
              <w:rPr>
                <w:rFonts w:ascii="Arial Narrow" w:hAnsi="Arial Narrow"/>
              </w:rPr>
            </w:pPr>
          </w:p>
        </w:tc>
        <w:tc>
          <w:tcPr>
            <w:tcW w:w="840" w:type="dxa"/>
          </w:tcPr>
          <w:p w14:paraId="7844951F" w14:textId="77777777" w:rsidR="00E04020" w:rsidRPr="00E04020" w:rsidRDefault="00E04020">
            <w:pPr>
              <w:rPr>
                <w:rFonts w:ascii="Arial Narrow" w:hAnsi="Arial Narrow"/>
              </w:rPr>
            </w:pPr>
          </w:p>
        </w:tc>
        <w:tc>
          <w:tcPr>
            <w:tcW w:w="840" w:type="dxa"/>
          </w:tcPr>
          <w:p w14:paraId="7A19CB1B" w14:textId="77777777" w:rsidR="00E04020" w:rsidRPr="00E04020" w:rsidRDefault="00E04020">
            <w:pPr>
              <w:rPr>
                <w:rFonts w:ascii="Arial Narrow" w:hAnsi="Arial Narrow"/>
              </w:rPr>
            </w:pPr>
          </w:p>
        </w:tc>
      </w:tr>
      <w:tr w:rsidR="00E04020" w:rsidRPr="00E04020" w14:paraId="182A960A" w14:textId="77777777" w:rsidTr="00E04020">
        <w:tc>
          <w:tcPr>
            <w:tcW w:w="1332" w:type="dxa"/>
          </w:tcPr>
          <w:p w14:paraId="5670C079" w14:textId="77777777" w:rsidR="00E04020" w:rsidRPr="00E04020" w:rsidRDefault="00E04020">
            <w:pPr>
              <w:rPr>
                <w:rFonts w:ascii="Arial Narrow" w:hAnsi="Arial Narrow"/>
              </w:rPr>
            </w:pPr>
          </w:p>
        </w:tc>
        <w:tc>
          <w:tcPr>
            <w:tcW w:w="1201" w:type="dxa"/>
          </w:tcPr>
          <w:p w14:paraId="3E94CA42" w14:textId="77777777" w:rsidR="00E04020" w:rsidRPr="00E04020" w:rsidRDefault="00E04020">
            <w:pPr>
              <w:rPr>
                <w:rFonts w:ascii="Arial Narrow" w:hAnsi="Arial Narrow"/>
              </w:rPr>
            </w:pPr>
          </w:p>
        </w:tc>
        <w:tc>
          <w:tcPr>
            <w:tcW w:w="1170" w:type="dxa"/>
          </w:tcPr>
          <w:p w14:paraId="6D2019D2" w14:textId="77777777" w:rsidR="00E04020" w:rsidRPr="00E04020" w:rsidRDefault="00E04020">
            <w:pPr>
              <w:rPr>
                <w:rFonts w:ascii="Arial Narrow" w:hAnsi="Arial Narrow"/>
              </w:rPr>
            </w:pPr>
          </w:p>
        </w:tc>
        <w:tc>
          <w:tcPr>
            <w:tcW w:w="1183" w:type="dxa"/>
          </w:tcPr>
          <w:p w14:paraId="038B70F3" w14:textId="77777777" w:rsidR="00E04020" w:rsidRPr="00E04020" w:rsidRDefault="00E04020">
            <w:pPr>
              <w:rPr>
                <w:rFonts w:ascii="Arial Narrow" w:hAnsi="Arial Narrow"/>
              </w:rPr>
            </w:pPr>
          </w:p>
        </w:tc>
        <w:tc>
          <w:tcPr>
            <w:tcW w:w="1346" w:type="dxa"/>
          </w:tcPr>
          <w:p w14:paraId="1778BDDF" w14:textId="77777777" w:rsidR="00E04020" w:rsidRPr="00E04020" w:rsidRDefault="00E04020">
            <w:pPr>
              <w:rPr>
                <w:rFonts w:ascii="Arial Narrow" w:hAnsi="Arial Narrow"/>
              </w:rPr>
            </w:pPr>
          </w:p>
        </w:tc>
        <w:tc>
          <w:tcPr>
            <w:tcW w:w="1057" w:type="dxa"/>
          </w:tcPr>
          <w:p w14:paraId="0E18D235" w14:textId="77777777" w:rsidR="00E04020" w:rsidRPr="00E04020" w:rsidRDefault="00E04020">
            <w:pPr>
              <w:rPr>
                <w:rFonts w:ascii="Arial Narrow" w:hAnsi="Arial Narrow"/>
              </w:rPr>
            </w:pPr>
          </w:p>
        </w:tc>
        <w:tc>
          <w:tcPr>
            <w:tcW w:w="840" w:type="dxa"/>
          </w:tcPr>
          <w:p w14:paraId="6944E596" w14:textId="77777777" w:rsidR="00E04020" w:rsidRPr="00E04020" w:rsidRDefault="00E04020">
            <w:pPr>
              <w:rPr>
                <w:rFonts w:ascii="Arial Narrow" w:hAnsi="Arial Narrow"/>
              </w:rPr>
            </w:pPr>
          </w:p>
        </w:tc>
        <w:tc>
          <w:tcPr>
            <w:tcW w:w="840" w:type="dxa"/>
          </w:tcPr>
          <w:p w14:paraId="13289D63" w14:textId="77777777" w:rsidR="00E04020" w:rsidRPr="00E04020" w:rsidRDefault="00E04020">
            <w:pPr>
              <w:rPr>
                <w:rFonts w:ascii="Arial Narrow" w:hAnsi="Arial Narrow"/>
              </w:rPr>
            </w:pPr>
          </w:p>
        </w:tc>
      </w:tr>
      <w:tr w:rsidR="00E04020" w:rsidRPr="00E04020" w14:paraId="43AC44AC" w14:textId="77777777" w:rsidTr="00E04020">
        <w:tc>
          <w:tcPr>
            <w:tcW w:w="1332" w:type="dxa"/>
          </w:tcPr>
          <w:p w14:paraId="34CAC484" w14:textId="77777777" w:rsidR="00E04020" w:rsidRPr="00E04020" w:rsidRDefault="00E04020">
            <w:pPr>
              <w:rPr>
                <w:rFonts w:ascii="Arial Narrow" w:hAnsi="Arial Narrow"/>
              </w:rPr>
            </w:pPr>
          </w:p>
        </w:tc>
        <w:tc>
          <w:tcPr>
            <w:tcW w:w="1201" w:type="dxa"/>
          </w:tcPr>
          <w:p w14:paraId="61E1CF59" w14:textId="77777777" w:rsidR="00E04020" w:rsidRPr="00E04020" w:rsidRDefault="00E04020">
            <w:pPr>
              <w:rPr>
                <w:rFonts w:ascii="Arial Narrow" w:hAnsi="Arial Narrow"/>
              </w:rPr>
            </w:pPr>
          </w:p>
        </w:tc>
        <w:tc>
          <w:tcPr>
            <w:tcW w:w="1170" w:type="dxa"/>
          </w:tcPr>
          <w:p w14:paraId="2EDC698B" w14:textId="77777777" w:rsidR="00E04020" w:rsidRPr="00E04020" w:rsidRDefault="00E04020">
            <w:pPr>
              <w:rPr>
                <w:rFonts w:ascii="Arial Narrow" w:hAnsi="Arial Narrow"/>
              </w:rPr>
            </w:pPr>
          </w:p>
        </w:tc>
        <w:tc>
          <w:tcPr>
            <w:tcW w:w="1183" w:type="dxa"/>
          </w:tcPr>
          <w:p w14:paraId="58C9B5AA" w14:textId="77777777" w:rsidR="00E04020" w:rsidRPr="00E04020" w:rsidRDefault="00E04020">
            <w:pPr>
              <w:rPr>
                <w:rFonts w:ascii="Arial Narrow" w:hAnsi="Arial Narrow"/>
              </w:rPr>
            </w:pPr>
          </w:p>
        </w:tc>
        <w:tc>
          <w:tcPr>
            <w:tcW w:w="1346" w:type="dxa"/>
          </w:tcPr>
          <w:p w14:paraId="4D4B0F20" w14:textId="77777777" w:rsidR="00E04020" w:rsidRPr="00E04020" w:rsidRDefault="00E04020">
            <w:pPr>
              <w:rPr>
                <w:rFonts w:ascii="Arial Narrow" w:hAnsi="Arial Narrow"/>
              </w:rPr>
            </w:pPr>
          </w:p>
        </w:tc>
        <w:tc>
          <w:tcPr>
            <w:tcW w:w="1057" w:type="dxa"/>
          </w:tcPr>
          <w:p w14:paraId="53902CB2" w14:textId="77777777" w:rsidR="00E04020" w:rsidRPr="00E04020" w:rsidRDefault="00E04020">
            <w:pPr>
              <w:rPr>
                <w:rFonts w:ascii="Arial Narrow" w:hAnsi="Arial Narrow"/>
              </w:rPr>
            </w:pPr>
          </w:p>
        </w:tc>
        <w:tc>
          <w:tcPr>
            <w:tcW w:w="840" w:type="dxa"/>
          </w:tcPr>
          <w:p w14:paraId="5D0F7BFC" w14:textId="77777777" w:rsidR="00E04020" w:rsidRPr="00E04020" w:rsidRDefault="00E04020">
            <w:pPr>
              <w:rPr>
                <w:rFonts w:ascii="Arial Narrow" w:hAnsi="Arial Narrow"/>
              </w:rPr>
            </w:pPr>
          </w:p>
        </w:tc>
        <w:tc>
          <w:tcPr>
            <w:tcW w:w="840" w:type="dxa"/>
          </w:tcPr>
          <w:p w14:paraId="36144BCA" w14:textId="77777777" w:rsidR="00E04020" w:rsidRPr="00E04020" w:rsidRDefault="00E04020">
            <w:pPr>
              <w:rPr>
                <w:rFonts w:ascii="Arial Narrow" w:hAnsi="Arial Narrow"/>
              </w:rPr>
            </w:pPr>
          </w:p>
        </w:tc>
      </w:tr>
    </w:tbl>
    <w:p w14:paraId="67029CAB" w14:textId="170A878A" w:rsidR="00FE4EAC" w:rsidRDefault="00FE4EAC" w:rsidP="00EC4DDC">
      <w:pPr>
        <w:jc w:val="both"/>
      </w:pPr>
      <w:r>
        <w:t xml:space="preserve">Cabe mencionar que este esquema es una tabla base de monitoreo y que el perfeccionamiento de </w:t>
      </w:r>
      <w:proofErr w:type="gramStart"/>
      <w:r>
        <w:t>la misma</w:t>
      </w:r>
      <w:proofErr w:type="gramEnd"/>
      <w:r>
        <w:t xml:space="preserve"> dependerá del </w:t>
      </w:r>
      <w:r w:rsidR="002B0663">
        <w:t>tipo de</w:t>
      </w:r>
      <w:r>
        <w:t xml:space="preserve"> programas, proyecto y actividades se decidan realizar y de la complejidad de los mismos al momento de su ejecución. </w:t>
      </w:r>
    </w:p>
    <w:p w14:paraId="3F768FE9" w14:textId="77777777" w:rsidR="000C30F6" w:rsidRPr="00575AEE" w:rsidRDefault="000C30F6" w:rsidP="000C30F6">
      <w:pPr>
        <w:pStyle w:val="Ttulo2"/>
        <w:numPr>
          <w:ilvl w:val="0"/>
          <w:numId w:val="9"/>
        </w:numPr>
        <w:jc w:val="both"/>
        <w:rPr>
          <w:b/>
          <w:bCs/>
        </w:rPr>
      </w:pPr>
      <w:bookmarkStart w:id="16" w:name="_Toc53665444"/>
      <w:r w:rsidRPr="0006755A">
        <w:rPr>
          <w:b/>
          <w:bCs/>
        </w:rPr>
        <w:t xml:space="preserve">PROCESO DE ELABORACION DE LA ESTRATEGIA </w:t>
      </w:r>
      <w:r w:rsidR="003F631F">
        <w:rPr>
          <w:b/>
          <w:bCs/>
        </w:rPr>
        <w:t>GLOBAL</w:t>
      </w:r>
      <w:bookmarkEnd w:id="16"/>
      <w:r w:rsidR="003F631F">
        <w:rPr>
          <w:b/>
          <w:bCs/>
        </w:rPr>
        <w:t xml:space="preserve"> </w:t>
      </w:r>
    </w:p>
    <w:p w14:paraId="427BC592" w14:textId="668E4DE0" w:rsidR="000C30F6" w:rsidRPr="008D5A62" w:rsidRDefault="000C30F6" w:rsidP="000C30F6">
      <w:pPr>
        <w:jc w:val="both"/>
      </w:pPr>
      <w:r w:rsidRPr="008D5A62">
        <w:rPr>
          <w:rFonts w:cs="Arial"/>
        </w:rPr>
        <w:t>Para alcanzar lo solicitado por el PNUD</w:t>
      </w:r>
      <w:r>
        <w:rPr>
          <w:rFonts w:cs="Arial"/>
        </w:rPr>
        <w:t xml:space="preserve"> </w:t>
      </w:r>
      <w:r w:rsidR="00833A3A">
        <w:rPr>
          <w:rFonts w:cs="Arial"/>
        </w:rPr>
        <w:t>en cuanto a la formulación de la</w:t>
      </w:r>
      <w:r>
        <w:rPr>
          <w:rFonts w:cs="Arial"/>
        </w:rPr>
        <w:t xml:space="preserve"> estrategia</w:t>
      </w:r>
      <w:r w:rsidR="00833A3A">
        <w:rPr>
          <w:rFonts w:cs="Arial"/>
        </w:rPr>
        <w:t xml:space="preserve"> global</w:t>
      </w:r>
      <w:r>
        <w:rPr>
          <w:rFonts w:cs="Arial"/>
        </w:rPr>
        <w:t>,</w:t>
      </w:r>
      <w:r w:rsidRPr="008D5A62">
        <w:rPr>
          <w:rFonts w:cs="Arial"/>
        </w:rPr>
        <w:t xml:space="preserve"> </w:t>
      </w:r>
      <w:r w:rsidRPr="008D5A62">
        <w:t xml:space="preserve">se utilizó como referencia </w:t>
      </w:r>
      <w:r>
        <w:t xml:space="preserve">la metodología </w:t>
      </w:r>
      <w:proofErr w:type="spellStart"/>
      <w:r>
        <w:t>cuali</w:t>
      </w:r>
      <w:proofErr w:type="spellEnd"/>
      <w:r>
        <w:t xml:space="preserve"> – cuantitativa de investigación científica en el proceso de recolección de información, asociada íntegramente a la </w:t>
      </w:r>
      <w:r w:rsidRPr="008D5A62">
        <w:rPr>
          <w:b/>
        </w:rPr>
        <w:t>Planificación Estratégica</w:t>
      </w:r>
      <w:r w:rsidRPr="008D5A62">
        <w:t>,</w:t>
      </w:r>
      <w:r>
        <w:t xml:space="preserve"> </w:t>
      </w:r>
      <w:r w:rsidR="00FE4EAC">
        <w:t xml:space="preserve">a </w:t>
      </w:r>
      <w:r w:rsidRPr="008D5A62">
        <w:t>fin de elaborar lineamientos</w:t>
      </w:r>
      <w:r w:rsidR="005F4AF6">
        <w:t xml:space="preserve"> estratégicos de comunicación, </w:t>
      </w:r>
      <w:r w:rsidRPr="008D5A62">
        <w:t xml:space="preserve">educación ambiental </w:t>
      </w:r>
      <w:r w:rsidR="005F4AF6">
        <w:t xml:space="preserve">y participación ciudadana </w:t>
      </w:r>
      <w:r>
        <w:t xml:space="preserve">para </w:t>
      </w:r>
      <w:r w:rsidR="00C55CF6">
        <w:t>la gestión del GIRH en el</w:t>
      </w:r>
      <w:r w:rsidRPr="008D5A62">
        <w:t xml:space="preserve"> sistema TDP</w:t>
      </w:r>
      <w:r>
        <w:t>S.</w:t>
      </w:r>
    </w:p>
    <w:p w14:paraId="412F9724" w14:textId="294559BD" w:rsidR="000C30F6" w:rsidRDefault="000C30F6" w:rsidP="00EC4DDC">
      <w:pPr>
        <w:spacing w:line="276" w:lineRule="auto"/>
        <w:jc w:val="both"/>
      </w:pPr>
      <w:r w:rsidRPr="008D5A62">
        <w:t xml:space="preserve">La </w:t>
      </w:r>
      <w:r w:rsidRPr="00BF775E">
        <w:rPr>
          <w:b/>
          <w:bCs/>
          <w:i/>
          <w:iCs/>
        </w:rPr>
        <w:t>Planificación Estratégica</w:t>
      </w:r>
      <w:r w:rsidRPr="008D5A62">
        <w:t xml:space="preserve"> es un ejercicio metodológico que consiste en conjugar el propósito de un determinado proyecto con las </w:t>
      </w:r>
      <w:r>
        <w:t>medidas o acciones</w:t>
      </w:r>
      <w:r w:rsidRPr="008D5A62">
        <w:t xml:space="preserve"> requeridas para llegar a concretarlo. Esta metodología se presenta como una herramienta de real utilidad para llevar a cabo una propuesta en la que participan varios actores (CEPAL, 2011; Aramayo, 2005). El proceso de Planificación involucra un ordenamiento de las acciones humanas, organizadas de manera eficiente y eficaz en torno a conseguir un objetivo (Espinoza, 2001). En consecuencia, la CEPAL (2011) plantea que la Planificación Estratégica es un instrumento que ayuda al establecimiento de prioridades, objetivos y estrategias como apoyo a la definición de los recursos que se requieren para lograr los resultados esperados. </w:t>
      </w:r>
    </w:p>
    <w:p w14:paraId="22050537" w14:textId="649082B2" w:rsidR="000C30F6" w:rsidRPr="00756579" w:rsidRDefault="000C30F6" w:rsidP="00EC4DDC">
      <w:pPr>
        <w:pStyle w:val="Descripcin"/>
        <w:jc w:val="center"/>
      </w:pPr>
      <w:r>
        <w:t xml:space="preserve">Figura </w:t>
      </w:r>
      <w:r w:rsidR="00544345">
        <w:rPr>
          <w:i w:val="0"/>
          <w:iCs w:val="0"/>
        </w:rPr>
        <w:fldChar w:fldCharType="begin"/>
      </w:r>
      <w:r w:rsidR="00544345">
        <w:rPr>
          <w:i w:val="0"/>
          <w:iCs w:val="0"/>
        </w:rPr>
        <w:instrText xml:space="preserve"> SEQ Figura \* ARABIC </w:instrText>
      </w:r>
      <w:r w:rsidR="00544345">
        <w:rPr>
          <w:i w:val="0"/>
          <w:iCs w:val="0"/>
        </w:rPr>
        <w:fldChar w:fldCharType="separate"/>
      </w:r>
      <w:r>
        <w:rPr>
          <w:noProof/>
        </w:rPr>
        <w:t>2</w:t>
      </w:r>
      <w:r w:rsidR="00544345">
        <w:rPr>
          <w:i w:val="0"/>
          <w:iCs w:val="0"/>
          <w:noProof/>
          <w:color w:val="auto"/>
          <w:sz w:val="22"/>
          <w:szCs w:val="22"/>
        </w:rPr>
        <w:fldChar w:fldCharType="end"/>
      </w:r>
      <w:r>
        <w:t xml:space="preserve">:Proceso metodológico de elaboración de la estrategia de educación y comunicación </w:t>
      </w:r>
      <w:proofErr w:type="gramStart"/>
      <w:r>
        <w:t>ambienta</w:t>
      </w:r>
      <w:r w:rsidR="00FE4EAC">
        <w:t xml:space="preserve">  /</w:t>
      </w:r>
      <w:proofErr w:type="gramEnd"/>
      <w:r w:rsidR="00FE4EAC">
        <w:t xml:space="preserve"> </w:t>
      </w:r>
      <w:r w:rsidR="00FE4EAC">
        <w:rPr>
          <w:noProof/>
          <w:lang w:val="en-US"/>
        </w:rPr>
        <mc:AlternateContent>
          <mc:Choice Requires="wpg">
            <w:drawing>
              <wp:anchor distT="0" distB="0" distL="114300" distR="114300" simplePos="0" relativeHeight="251659264" behindDoc="0" locked="0" layoutInCell="1" allowOverlap="1" wp14:anchorId="3F16BDE4" wp14:editId="0F63C90E">
                <wp:simplePos x="0" y="0"/>
                <wp:positionH relativeFrom="margin">
                  <wp:align>right</wp:align>
                </wp:positionH>
                <wp:positionV relativeFrom="paragraph">
                  <wp:posOffset>456565</wp:posOffset>
                </wp:positionV>
                <wp:extent cx="5429885" cy="7404100"/>
                <wp:effectExtent l="19050" t="0" r="37465" b="44450"/>
                <wp:wrapSquare wrapText="bothSides"/>
                <wp:docPr id="22" name="22 Grupo"/>
                <wp:cNvGraphicFramePr/>
                <a:graphic xmlns:a="http://schemas.openxmlformats.org/drawingml/2006/main">
                  <a:graphicData uri="http://schemas.microsoft.com/office/word/2010/wordprocessingGroup">
                    <wpg:wgp>
                      <wpg:cNvGrpSpPr/>
                      <wpg:grpSpPr>
                        <a:xfrm>
                          <a:off x="0" y="0"/>
                          <a:ext cx="5429885" cy="7404100"/>
                          <a:chOff x="276225" y="120942"/>
                          <a:chExt cx="6343651" cy="6403683"/>
                        </a:xfrm>
                        <a:noFill/>
                      </wpg:grpSpPr>
                      <wps:wsp>
                        <wps:cNvPr id="6" name="6 Flecha abajo"/>
                        <wps:cNvSpPr/>
                        <wps:spPr>
                          <a:xfrm>
                            <a:off x="276225" y="828675"/>
                            <a:ext cx="2428177" cy="1724025"/>
                          </a:xfrm>
                          <a:prstGeom prst="downArrow">
                            <a:avLst/>
                          </a:prstGeom>
                          <a:grp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0BDF1D" w14:textId="77777777" w:rsidR="00544345" w:rsidRPr="003139B3" w:rsidRDefault="00544345" w:rsidP="000C30F6">
                              <w:pPr>
                                <w:spacing w:line="240" w:lineRule="auto"/>
                                <w:jc w:val="center"/>
                                <w:rPr>
                                  <w:b/>
                                  <w:color w:val="000000" w:themeColor="text1"/>
                                </w:rPr>
                              </w:pPr>
                              <w:r w:rsidRPr="003139B3">
                                <w:rPr>
                                  <w:b/>
                                  <w:color w:val="000000" w:themeColor="text1"/>
                                </w:rPr>
                                <w:t>ETAPA PREPARATORIA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7 Flecha abajo"/>
                        <wps:cNvSpPr/>
                        <wps:spPr>
                          <a:xfrm>
                            <a:off x="295275" y="1943100"/>
                            <a:ext cx="2266950" cy="1724025"/>
                          </a:xfrm>
                          <a:prstGeom prst="downArrow">
                            <a:avLst/>
                          </a:prstGeom>
                          <a:grpFill/>
                          <a:ln>
                            <a:solidFill>
                              <a:srgbClr val="99FF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EC7EDD" w14:textId="77777777" w:rsidR="00544345" w:rsidRPr="003139B3" w:rsidRDefault="00544345" w:rsidP="000C30F6">
                              <w:pPr>
                                <w:rPr>
                                  <w:b/>
                                  <w:color w:val="000000" w:themeColor="text1"/>
                                </w:rPr>
                              </w:pPr>
                              <w:r w:rsidRPr="003139B3">
                                <w:rPr>
                                  <w:b/>
                                  <w:color w:val="000000" w:themeColor="text1"/>
                                </w:rPr>
                                <w:t xml:space="preserve">DISGNÓSTICO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8 Flecha abajo"/>
                        <wps:cNvSpPr/>
                        <wps:spPr>
                          <a:xfrm>
                            <a:off x="304800" y="2962275"/>
                            <a:ext cx="2266950" cy="1724025"/>
                          </a:xfrm>
                          <a:prstGeom prst="downArrow">
                            <a:avLst/>
                          </a:prstGeom>
                          <a:grpFill/>
                          <a:ln>
                            <a:solidFill>
                              <a:srgbClr val="66FF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F7779D" w14:textId="77777777" w:rsidR="00544345" w:rsidRPr="003139B3" w:rsidRDefault="00544345" w:rsidP="000C30F6">
                              <w:pPr>
                                <w:spacing w:line="240" w:lineRule="auto"/>
                                <w:jc w:val="center"/>
                                <w:rPr>
                                  <w:b/>
                                  <w:color w:val="000000" w:themeColor="text1"/>
                                </w:rPr>
                              </w:pPr>
                              <w:r>
                                <w:rPr>
                                  <w:b/>
                                  <w:color w:val="000000" w:themeColor="text1"/>
                                </w:rPr>
                                <w:t>ANÁ</w:t>
                              </w:r>
                              <w:r w:rsidRPr="003139B3">
                                <w:rPr>
                                  <w:b/>
                                  <w:color w:val="000000" w:themeColor="text1"/>
                                </w:rPr>
                                <w:t>LISIS ESTRATEGICO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9 Flecha abajo"/>
                        <wps:cNvSpPr/>
                        <wps:spPr>
                          <a:xfrm>
                            <a:off x="314325" y="4114800"/>
                            <a:ext cx="2266950" cy="1724025"/>
                          </a:xfrm>
                          <a:prstGeom prst="downArrow">
                            <a:avLst/>
                          </a:prstGeom>
                          <a:grpFill/>
                          <a:ln>
                            <a:solidFill>
                              <a:srgbClr val="33CC3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B4AE18" w14:textId="77777777" w:rsidR="00544345" w:rsidRPr="003139B3" w:rsidRDefault="00544345" w:rsidP="000C30F6">
                              <w:pPr>
                                <w:spacing w:line="240" w:lineRule="auto"/>
                                <w:jc w:val="center"/>
                                <w:rPr>
                                  <w:b/>
                                  <w:color w:val="000000" w:themeColor="text1"/>
                                </w:rPr>
                              </w:pPr>
                              <w:r>
                                <w:rPr>
                                  <w:b/>
                                  <w:color w:val="000000" w:themeColor="text1"/>
                                </w:rPr>
                                <w:t xml:space="preserve">PLAN ESTRATÉGICO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10 Flecha abajo"/>
                        <wps:cNvSpPr/>
                        <wps:spPr>
                          <a:xfrm>
                            <a:off x="314325" y="5219700"/>
                            <a:ext cx="2266950" cy="1304925"/>
                          </a:xfrm>
                          <a:prstGeom prst="downArrow">
                            <a:avLst/>
                          </a:prstGeom>
                          <a:grp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315B77" w14:textId="77777777" w:rsidR="00544345" w:rsidRPr="003139B3" w:rsidRDefault="00544345" w:rsidP="000C30F6">
                              <w:pPr>
                                <w:spacing w:line="240" w:lineRule="auto"/>
                                <w:jc w:val="center"/>
                                <w:rPr>
                                  <w:b/>
                                  <w:color w:val="000000" w:themeColor="text1"/>
                                </w:rPr>
                              </w:pPr>
                              <w:r w:rsidRPr="003139B3">
                                <w:rPr>
                                  <w:b/>
                                  <w:color w:val="000000" w:themeColor="text1"/>
                                </w:rPr>
                                <w:t>SEGUIMIENTO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11 Pentágono"/>
                        <wps:cNvSpPr/>
                        <wps:spPr>
                          <a:xfrm>
                            <a:off x="2095500" y="923925"/>
                            <a:ext cx="4524376" cy="914400"/>
                          </a:xfrm>
                          <a:prstGeom prst="homePlate">
                            <a:avLst/>
                          </a:prstGeom>
                          <a:grpFill/>
                          <a:ln>
                            <a:solidFill>
                              <a:srgbClr val="FFFF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99CDA1" w14:textId="77777777" w:rsidR="00544345" w:rsidRPr="001E0552" w:rsidRDefault="00544345" w:rsidP="000C30F6">
                              <w:pPr>
                                <w:spacing w:line="240" w:lineRule="auto"/>
                                <w:rPr>
                                  <w:rFonts w:ascii="Arial Narrow" w:hAnsi="Arial Narrow"/>
                                  <w:color w:val="000000" w:themeColor="text1"/>
                                </w:rPr>
                              </w:pPr>
                              <w:r w:rsidRPr="001E0552">
                                <w:rPr>
                                  <w:rFonts w:ascii="Arial Narrow" w:hAnsi="Arial Narrow"/>
                                  <w:color w:val="000000" w:themeColor="text1"/>
                                </w:rPr>
                                <w:t>Definición del territorio</w:t>
                              </w:r>
                            </w:p>
                            <w:p w14:paraId="4D727CD8" w14:textId="77777777" w:rsidR="00544345" w:rsidRPr="001E0552" w:rsidRDefault="00544345" w:rsidP="000C30F6">
                              <w:pPr>
                                <w:spacing w:line="240" w:lineRule="auto"/>
                                <w:rPr>
                                  <w:rFonts w:ascii="Arial Narrow" w:hAnsi="Arial Narrow"/>
                                  <w:color w:val="000000" w:themeColor="text1"/>
                                </w:rPr>
                              </w:pPr>
                              <w:r w:rsidRPr="001E0552">
                                <w:rPr>
                                  <w:rFonts w:ascii="Arial Narrow" w:hAnsi="Arial Narrow"/>
                                  <w:color w:val="000000" w:themeColor="text1"/>
                                </w:rPr>
                                <w:t>Identificación de actores e instancias multisectoriales</w:t>
                              </w:r>
                            </w:p>
                            <w:p w14:paraId="3C2C4A3A" w14:textId="77777777" w:rsidR="00544345" w:rsidRPr="001E0552" w:rsidRDefault="00544345" w:rsidP="000C30F6">
                              <w:pPr>
                                <w:spacing w:line="240" w:lineRule="auto"/>
                                <w:rPr>
                                  <w:rFonts w:ascii="Arial Narrow" w:hAnsi="Arial Narrow"/>
                                  <w:color w:val="000000" w:themeColor="text1"/>
                                </w:rPr>
                              </w:pPr>
                              <w:r w:rsidRPr="001E0552">
                                <w:rPr>
                                  <w:rFonts w:ascii="Arial Narrow" w:hAnsi="Arial Narrow"/>
                                  <w:color w:val="000000" w:themeColor="text1"/>
                                </w:rPr>
                                <w:t>Elaboración de plan de trabajo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12 Pentágono"/>
                        <wps:cNvSpPr/>
                        <wps:spPr>
                          <a:xfrm>
                            <a:off x="2114549" y="2000249"/>
                            <a:ext cx="3773517" cy="990632"/>
                          </a:xfrm>
                          <a:prstGeom prst="homePlate">
                            <a:avLst/>
                          </a:prstGeom>
                          <a:grpFill/>
                          <a:ln>
                            <a:solidFill>
                              <a:srgbClr val="FFFF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B02F43" w14:textId="77777777" w:rsidR="00544345" w:rsidRPr="001E0552" w:rsidRDefault="00544345" w:rsidP="000C30F6">
                              <w:pPr>
                                <w:spacing w:line="240" w:lineRule="auto"/>
                                <w:rPr>
                                  <w:rFonts w:ascii="Arial Narrow" w:hAnsi="Arial Narrow"/>
                                  <w:color w:val="000000" w:themeColor="text1"/>
                                </w:rPr>
                              </w:pPr>
                              <w:r w:rsidRPr="001E0552">
                                <w:rPr>
                                  <w:rFonts w:ascii="Arial Narrow" w:hAnsi="Arial Narrow"/>
                                  <w:color w:val="000000" w:themeColor="text1"/>
                                </w:rPr>
                                <w:t xml:space="preserve">Diagnostico situacional – fuentes secundarias  </w:t>
                              </w:r>
                            </w:p>
                            <w:p w14:paraId="1E12092A" w14:textId="77777777" w:rsidR="00544345" w:rsidRPr="001E0552" w:rsidRDefault="00544345" w:rsidP="000C30F6">
                              <w:pPr>
                                <w:spacing w:line="240" w:lineRule="auto"/>
                                <w:rPr>
                                  <w:rFonts w:ascii="Arial Narrow" w:hAnsi="Arial Narrow"/>
                                  <w:color w:val="000000" w:themeColor="text1"/>
                                </w:rPr>
                              </w:pPr>
                              <w:r w:rsidRPr="001E0552">
                                <w:rPr>
                                  <w:rFonts w:ascii="Arial Narrow" w:hAnsi="Arial Narrow"/>
                                  <w:color w:val="000000" w:themeColor="text1"/>
                                </w:rPr>
                                <w:t>Diagnostico participativo del sistema TDPS</w:t>
                              </w:r>
                              <w:r>
                                <w:rPr>
                                  <w:rFonts w:ascii="Arial Narrow" w:hAnsi="Arial Narrow"/>
                                  <w:color w:val="000000" w:themeColor="text1"/>
                                </w:rPr>
                                <w:t xml:space="preserve"> – información primaria </w:t>
                              </w:r>
                            </w:p>
                            <w:p w14:paraId="34F65258" w14:textId="77777777" w:rsidR="00544345" w:rsidRPr="001E0552" w:rsidRDefault="00544345" w:rsidP="000C30F6">
                              <w:pPr>
                                <w:spacing w:line="240" w:lineRule="auto"/>
                                <w:rPr>
                                  <w:rFonts w:ascii="Arial Narrow" w:hAnsi="Arial Narrow"/>
                                  <w:color w:val="000000" w:themeColor="text1"/>
                                </w:rPr>
                              </w:pPr>
                              <w:r w:rsidRPr="001E0552">
                                <w:rPr>
                                  <w:rFonts w:ascii="Arial Narrow" w:hAnsi="Arial Narrow"/>
                                  <w:color w:val="000000" w:themeColor="text1"/>
                                </w:rPr>
                                <w:t xml:space="preserve">Identificación de temática ambiental a abordar en la estrategia </w:t>
                              </w:r>
                            </w:p>
                            <w:p w14:paraId="68C1DBBF" w14:textId="77777777" w:rsidR="00544345" w:rsidRPr="001E0552" w:rsidRDefault="00544345" w:rsidP="000C30F6">
                              <w:pPr>
                                <w:jc w:val="center"/>
                                <w:rPr>
                                  <w:rFonts w:ascii="Arial Narrow" w:hAnsi="Arial Narrow"/>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16 Pentágono"/>
                        <wps:cNvSpPr/>
                        <wps:spPr>
                          <a:xfrm>
                            <a:off x="2133600" y="3086100"/>
                            <a:ext cx="3733800" cy="914400"/>
                          </a:xfrm>
                          <a:prstGeom prst="homePlate">
                            <a:avLst/>
                          </a:prstGeom>
                          <a:grpFill/>
                          <a:ln>
                            <a:solidFill>
                              <a:srgbClr val="FFFF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FC85CF" w14:textId="77777777" w:rsidR="00544345" w:rsidRPr="001E0552" w:rsidRDefault="00544345" w:rsidP="000E5110">
                              <w:pPr>
                                <w:spacing w:line="240" w:lineRule="auto"/>
                                <w:rPr>
                                  <w:rFonts w:ascii="Arial Narrow" w:hAnsi="Arial Narrow"/>
                                  <w:color w:val="000000" w:themeColor="text1"/>
                                </w:rPr>
                              </w:pPr>
                              <w:r w:rsidRPr="001E0552">
                                <w:rPr>
                                  <w:rFonts w:ascii="Arial Narrow" w:hAnsi="Arial Narrow"/>
                                  <w:color w:val="000000" w:themeColor="text1"/>
                                </w:rPr>
                                <w:t xml:space="preserve">Definición de los objetivos </w:t>
                              </w:r>
                            </w:p>
                            <w:p w14:paraId="74A64C35" w14:textId="77777777" w:rsidR="00544345" w:rsidRDefault="00544345" w:rsidP="000E5110">
                              <w:pPr>
                                <w:spacing w:line="240" w:lineRule="auto"/>
                                <w:rPr>
                                  <w:rFonts w:ascii="Arial Narrow" w:hAnsi="Arial Narrow"/>
                                  <w:color w:val="000000" w:themeColor="text1"/>
                                </w:rPr>
                              </w:pPr>
                              <w:r>
                                <w:rPr>
                                  <w:rFonts w:ascii="Arial Narrow" w:hAnsi="Arial Narrow"/>
                                  <w:color w:val="000000" w:themeColor="text1"/>
                                </w:rPr>
                                <w:t xml:space="preserve">Definición de principios y ejes estratégicos </w:t>
                              </w:r>
                            </w:p>
                            <w:p w14:paraId="2AC690C1" w14:textId="77777777" w:rsidR="00544345" w:rsidRPr="001E0552" w:rsidRDefault="00544345" w:rsidP="000E5110">
                              <w:pPr>
                                <w:spacing w:line="240" w:lineRule="auto"/>
                                <w:rPr>
                                  <w:rFonts w:ascii="Arial Narrow" w:hAnsi="Arial Narrow"/>
                                  <w:color w:val="000000" w:themeColor="text1"/>
                                </w:rPr>
                              </w:pPr>
                              <w:r>
                                <w:rPr>
                                  <w:rFonts w:ascii="Arial Narrow" w:hAnsi="Arial Narrow"/>
                                  <w:color w:val="000000" w:themeColor="text1"/>
                                </w:rPr>
                                <w:t>Identificación</w:t>
                              </w:r>
                              <w:r w:rsidRPr="001E0552">
                                <w:rPr>
                                  <w:rFonts w:ascii="Arial Narrow" w:hAnsi="Arial Narrow"/>
                                  <w:color w:val="000000" w:themeColor="text1"/>
                                </w:rPr>
                                <w:t xml:space="preserve"> del alcance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17 Pentágono"/>
                        <wps:cNvSpPr/>
                        <wps:spPr>
                          <a:xfrm>
                            <a:off x="2133545" y="4133850"/>
                            <a:ext cx="3908011" cy="939006"/>
                          </a:xfrm>
                          <a:prstGeom prst="homePlate">
                            <a:avLst/>
                          </a:prstGeom>
                          <a:grp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9111CC" w14:textId="77777777" w:rsidR="00544345" w:rsidRPr="001E0552" w:rsidRDefault="00544345" w:rsidP="000C30F6">
                              <w:pPr>
                                <w:spacing w:line="240" w:lineRule="auto"/>
                                <w:rPr>
                                  <w:rFonts w:ascii="Arial Narrow" w:hAnsi="Arial Narrow"/>
                                  <w:color w:val="000000" w:themeColor="text1"/>
                                </w:rPr>
                              </w:pPr>
                              <w:r w:rsidRPr="001E0552">
                                <w:rPr>
                                  <w:rFonts w:ascii="Arial Narrow" w:hAnsi="Arial Narrow"/>
                                  <w:color w:val="000000" w:themeColor="text1"/>
                                </w:rPr>
                                <w:t xml:space="preserve">Formulación de estrategia </w:t>
                              </w:r>
                            </w:p>
                            <w:p w14:paraId="5D6499B2" w14:textId="77777777" w:rsidR="00544345" w:rsidRPr="001E0552" w:rsidRDefault="00544345" w:rsidP="000C30F6">
                              <w:pPr>
                                <w:spacing w:line="240" w:lineRule="auto"/>
                                <w:rPr>
                                  <w:rFonts w:ascii="Arial Narrow" w:hAnsi="Arial Narrow"/>
                                  <w:color w:val="000000" w:themeColor="text1"/>
                                </w:rPr>
                              </w:pPr>
                              <w:r w:rsidRPr="001E0552">
                                <w:rPr>
                                  <w:rFonts w:ascii="Arial Narrow" w:hAnsi="Arial Narrow"/>
                                  <w:color w:val="000000" w:themeColor="text1"/>
                                </w:rPr>
                                <w:t xml:space="preserve">Elaboración de instrumentos de comunicación ambiental  </w:t>
                              </w:r>
                            </w:p>
                            <w:p w14:paraId="776932A7" w14:textId="77777777" w:rsidR="00544345" w:rsidRPr="001E0552" w:rsidRDefault="00544345" w:rsidP="000C30F6">
                              <w:pPr>
                                <w:spacing w:line="240" w:lineRule="auto"/>
                                <w:rPr>
                                  <w:rFonts w:ascii="Arial Narrow" w:hAnsi="Arial Narrow"/>
                                  <w:color w:val="000000" w:themeColor="text1"/>
                                </w:rPr>
                              </w:pPr>
                              <w:r w:rsidRPr="001E0552">
                                <w:rPr>
                                  <w:rFonts w:ascii="Arial Narrow" w:hAnsi="Arial Narrow"/>
                                  <w:color w:val="000000" w:themeColor="text1"/>
                                </w:rPr>
                                <w:t xml:space="preserve">Formulación de Plan de Capacitación ambiental </w:t>
                              </w:r>
                            </w:p>
                            <w:p w14:paraId="19C92D93" w14:textId="77777777" w:rsidR="00544345" w:rsidRPr="001E0552" w:rsidRDefault="00544345" w:rsidP="000C30F6">
                              <w:pPr>
                                <w:spacing w:line="240" w:lineRule="auto"/>
                                <w:rPr>
                                  <w:rFonts w:ascii="Arial Narrow" w:hAnsi="Arial Narrow"/>
                                  <w:color w:val="000000" w:themeColor="text1"/>
                                </w:rPr>
                              </w:pPr>
                              <w:r w:rsidRPr="001E0552">
                                <w:rPr>
                                  <w:rFonts w:ascii="Arial Narrow" w:hAnsi="Arial Narrow"/>
                                  <w:color w:val="000000" w:themeColor="text1"/>
                                </w:rPr>
                                <w:t xml:space="preserve">Bosquejo de plan de acción </w:t>
                              </w:r>
                            </w:p>
                            <w:p w14:paraId="55E63273" w14:textId="77777777" w:rsidR="00544345" w:rsidRPr="001E0552" w:rsidRDefault="00544345" w:rsidP="000C30F6">
                              <w:pPr>
                                <w:spacing w:line="240" w:lineRule="auto"/>
                                <w:rPr>
                                  <w:rFonts w:ascii="Arial Narrow" w:hAnsi="Arial Narrow"/>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18 Pentágono"/>
                        <wps:cNvSpPr/>
                        <wps:spPr>
                          <a:xfrm>
                            <a:off x="2162175" y="5219700"/>
                            <a:ext cx="3609975" cy="914400"/>
                          </a:xfrm>
                          <a:prstGeom prst="homePlate">
                            <a:avLst/>
                          </a:prstGeom>
                          <a:grp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3F08ED" w14:textId="77777777" w:rsidR="00544345" w:rsidRPr="001E0552" w:rsidRDefault="00544345" w:rsidP="000C30F6">
                              <w:pPr>
                                <w:spacing w:line="240" w:lineRule="auto"/>
                                <w:rPr>
                                  <w:rFonts w:ascii="Arial Narrow" w:hAnsi="Arial Narrow"/>
                                  <w:color w:val="000000" w:themeColor="text1"/>
                                </w:rPr>
                              </w:pPr>
                            </w:p>
                            <w:p w14:paraId="734639CC" w14:textId="77777777" w:rsidR="00544345" w:rsidRPr="001E0552" w:rsidRDefault="00544345" w:rsidP="000C30F6">
                              <w:pPr>
                                <w:spacing w:line="240" w:lineRule="auto"/>
                                <w:rPr>
                                  <w:rFonts w:ascii="Arial Narrow" w:hAnsi="Arial Narrow"/>
                                  <w:color w:val="000000" w:themeColor="text1"/>
                                </w:rPr>
                              </w:pPr>
                              <w:r>
                                <w:rPr>
                                  <w:rFonts w:ascii="Arial Narrow" w:hAnsi="Arial Narrow"/>
                                  <w:color w:val="000000" w:themeColor="text1"/>
                                </w:rPr>
                                <w:t>Estructura</w:t>
                              </w:r>
                              <w:r w:rsidRPr="001E0552">
                                <w:rPr>
                                  <w:rFonts w:ascii="Arial Narrow" w:hAnsi="Arial Narrow"/>
                                  <w:color w:val="000000" w:themeColor="text1"/>
                                </w:rPr>
                                <w:t xml:space="preserve"> de Plan de </w:t>
                              </w:r>
                              <w:r>
                                <w:rPr>
                                  <w:rFonts w:ascii="Arial Narrow" w:hAnsi="Arial Narrow"/>
                                  <w:color w:val="000000" w:themeColor="text1"/>
                                </w:rPr>
                                <w:t xml:space="preserve">seguimiento </w:t>
                              </w:r>
                            </w:p>
                            <w:p w14:paraId="68242ECF" w14:textId="77777777" w:rsidR="00544345" w:rsidRPr="001E0552" w:rsidRDefault="00544345" w:rsidP="000C30F6">
                              <w:pPr>
                                <w:jc w:val="center"/>
                                <w:rPr>
                                  <w:rFonts w:ascii="Arial Narrow" w:hAnsi="Arial Narrow"/>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20 Flecha arriba y abajo"/>
                        <wps:cNvSpPr/>
                        <wps:spPr>
                          <a:xfrm>
                            <a:off x="5714061" y="1069578"/>
                            <a:ext cx="838200" cy="4194274"/>
                          </a:xfrm>
                          <a:prstGeom prst="upDownArrow">
                            <a:avLst/>
                          </a:prstGeom>
                          <a:grp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B55870" w14:textId="77777777" w:rsidR="00544345" w:rsidRPr="00C2108A" w:rsidRDefault="00544345" w:rsidP="000C30F6">
                              <w:pPr>
                                <w:spacing w:after="0"/>
                                <w:jc w:val="center"/>
                                <w:rPr>
                                  <w:rFonts w:ascii="Century Gothic" w:hAnsi="Century Gothic"/>
                                  <w:i/>
                                  <w:color w:val="000000" w:themeColor="text1"/>
                                  <w:sz w:val="28"/>
                                </w:rPr>
                              </w:pPr>
                              <w:r w:rsidRPr="00C2108A">
                                <w:rPr>
                                  <w:rFonts w:ascii="Century Gothic" w:hAnsi="Century Gothic"/>
                                  <w:i/>
                                  <w:color w:val="000000" w:themeColor="text1"/>
                                  <w:sz w:val="28"/>
                                </w:rPr>
                                <w:t>PROCESO PARTICIPATIVO</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wps:wsp>
                        <wps:cNvPr id="307" name="Cuadro de texto 2"/>
                        <wps:cNvSpPr txBox="1">
                          <a:spLocks noChangeArrowheads="1"/>
                        </wps:cNvSpPr>
                        <wps:spPr bwMode="auto">
                          <a:xfrm>
                            <a:off x="304801" y="120942"/>
                            <a:ext cx="6247462" cy="515348"/>
                          </a:xfrm>
                          <a:prstGeom prst="rect">
                            <a:avLst/>
                          </a:prstGeom>
                          <a:grpFill/>
                          <a:ln>
                            <a:headEnd/>
                            <a:tailEnd/>
                          </a:ln>
                        </wps:spPr>
                        <wps:style>
                          <a:lnRef idx="1">
                            <a:schemeClr val="dk1"/>
                          </a:lnRef>
                          <a:fillRef idx="2">
                            <a:schemeClr val="dk1"/>
                          </a:fillRef>
                          <a:effectRef idx="1">
                            <a:schemeClr val="dk1"/>
                          </a:effectRef>
                          <a:fontRef idx="minor">
                            <a:schemeClr val="dk1"/>
                          </a:fontRef>
                        </wps:style>
                        <wps:txbx>
                          <w:txbxContent>
                            <w:p w14:paraId="59309D59" w14:textId="77777777" w:rsidR="00544345" w:rsidRPr="001E0552" w:rsidRDefault="00544345" w:rsidP="000C30F6">
                              <w:pPr>
                                <w:spacing w:after="0"/>
                                <w:jc w:val="center"/>
                                <w:rPr>
                                  <w:sz w:val="24"/>
                                  <w:szCs w:val="20"/>
                                </w:rPr>
                              </w:pPr>
                              <w:r w:rsidRPr="001E0552">
                                <w:rPr>
                                  <w:sz w:val="24"/>
                                  <w:szCs w:val="20"/>
                                </w:rPr>
                                <w:t>METODOLO</w:t>
                              </w:r>
                              <w:r>
                                <w:rPr>
                                  <w:sz w:val="24"/>
                                  <w:szCs w:val="20"/>
                                </w:rPr>
                                <w:t>GÍA DE ESTRATEGIA DE EDUCACIÓN, PARTICIPACIÓN CIUDADANA</w:t>
                              </w:r>
                              <w:r w:rsidRPr="001E0552">
                                <w:rPr>
                                  <w:sz w:val="24"/>
                                  <w:szCs w:val="20"/>
                                </w:rPr>
                                <w:t xml:space="preserve"> COMUNICACIÓN AMBIENTAL</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F16BDE4" id="22 Grupo" o:spid="_x0000_s1026" style="position:absolute;left:0;text-align:left;margin-left:376.35pt;margin-top:35.95pt;width:427.55pt;height:583pt;z-index:251659264;mso-position-horizontal:right;mso-position-horizontal-relative:margin;mso-width-relative:margin;mso-height-relative:margin" coordorigin="2762,1209" coordsize="63436,64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6 Flecha abajo" o:spid="_x0000_s1027" type="#_x0000_t67" style="position:absolute;left:2762;top:8286;width:24282;height:17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" adj="10800" filled="f" strokecolor="#92d050" strokeweight="1pt">
                  <v:textbox>
                    <w:txbxContent>
                      <w:p w14:paraId="2F0BDF1D" w14:textId="77777777" w:rsidR="00544345" w:rsidRPr="003139B3" w:rsidRDefault="00544345" w:rsidP="000C30F6">
                        <w:pPr>
                          <w:spacing w:line="240" w:lineRule="auto"/>
                          <w:jc w:val="center"/>
                          <w:rPr>
                            <w:b/>
                            <w:color w:val="000000" w:themeColor="text1"/>
                          </w:rPr>
                        </w:pPr>
                        <w:r w:rsidRPr="003139B3">
                          <w:rPr>
                            <w:b/>
                            <w:color w:val="000000" w:themeColor="text1"/>
                          </w:rPr>
                          <w:t>ETAPA PREPARATORIA</w:t>
                        </w:r>
                      </w:p>
                    </w:txbxContent>
                  </v:textbox>
                </v:shape>
                <v:shape id="7 Flecha abajo" o:spid="_x0000_s1028" type="#_x0000_t67" style="position:absolute;left:2952;top:19431;width:22670;height:17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" adj="10800" filled="f" strokecolor="#9f9" strokeweight="1pt">
                  <v:textbox>
                    <w:txbxContent>
                      <w:p w14:paraId="11EC7EDD" w14:textId="77777777" w:rsidR="00544345" w:rsidRPr="003139B3" w:rsidRDefault="00544345" w:rsidP="000C30F6">
                        <w:pPr>
                          <w:rPr>
                            <w:b/>
                            <w:color w:val="000000" w:themeColor="text1"/>
                          </w:rPr>
                        </w:pPr>
                        <w:r w:rsidRPr="003139B3">
                          <w:rPr>
                            <w:b/>
                            <w:color w:val="000000" w:themeColor="text1"/>
                          </w:rPr>
                          <w:t xml:space="preserve">DISGNÓSTICO </w:t>
                        </w:r>
                      </w:p>
                    </w:txbxContent>
                  </v:textbox>
                </v:shape>
                <v:shape id="8 Flecha abajo" o:spid="_x0000_s1029" type="#_x0000_t67" style="position:absolute;left:3048;top:29622;width:22669;height:17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" adj="10800" filled="f" strokecolor="#6f9" strokeweight="1pt">
                  <v:textbox>
                    <w:txbxContent>
                      <w:p w14:paraId="73F7779D" w14:textId="77777777" w:rsidR="00544345" w:rsidRPr="003139B3" w:rsidRDefault="00544345" w:rsidP="000C30F6">
                        <w:pPr>
                          <w:spacing w:line="240" w:lineRule="auto"/>
                          <w:jc w:val="center"/>
                          <w:rPr>
                            <w:b/>
                            <w:color w:val="000000" w:themeColor="text1"/>
                          </w:rPr>
                        </w:pPr>
                        <w:r>
                          <w:rPr>
                            <w:b/>
                            <w:color w:val="000000" w:themeColor="text1"/>
                          </w:rPr>
                          <w:t>ANÁ</w:t>
                        </w:r>
                        <w:r w:rsidRPr="003139B3">
                          <w:rPr>
                            <w:b/>
                            <w:color w:val="000000" w:themeColor="text1"/>
                          </w:rPr>
                          <w:t>LISIS ESTRATEGICO</w:t>
                        </w:r>
                      </w:p>
                    </w:txbxContent>
                  </v:textbox>
                </v:shape>
                <v:shape id="9 Flecha abajo" o:spid="_x0000_s1030" type="#_x0000_t67" style="position:absolute;left:3143;top:41148;width:22669;height:17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" adj="10800" filled="f" strokecolor="#3c3" strokeweight="1pt">
                  <v:textbox>
                    <w:txbxContent>
                      <w:p w14:paraId="6CB4AE18" w14:textId="77777777" w:rsidR="00544345" w:rsidRPr="003139B3" w:rsidRDefault="00544345" w:rsidP="000C30F6">
                        <w:pPr>
                          <w:spacing w:line="240" w:lineRule="auto"/>
                          <w:jc w:val="center"/>
                          <w:rPr>
                            <w:b/>
                            <w:color w:val="000000" w:themeColor="text1"/>
                          </w:rPr>
                        </w:pPr>
                        <w:r>
                          <w:rPr>
                            <w:b/>
                            <w:color w:val="000000" w:themeColor="text1"/>
                          </w:rPr>
                          <w:t xml:space="preserve">PLAN ESTRATÉGICO </w:t>
                        </w:r>
                      </w:p>
                    </w:txbxContent>
                  </v:textbox>
                </v:shape>
                <v:shape id="10 Flecha abajo" o:spid="_x0000_s1031" type="#_x0000_t67" style="position:absolute;left:3143;top:52197;width:22669;height:13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" adj="10800" filled="f" strokecolor="#00b050" strokeweight="1pt">
                  <v:textbox>
                    <w:txbxContent>
                      <w:p w14:paraId="75315B77" w14:textId="77777777" w:rsidR="00544345" w:rsidRPr="003139B3" w:rsidRDefault="00544345" w:rsidP="000C30F6">
                        <w:pPr>
                          <w:spacing w:line="240" w:lineRule="auto"/>
                          <w:jc w:val="center"/>
                          <w:rPr>
                            <w:b/>
                            <w:color w:val="000000" w:themeColor="text1"/>
                          </w:rPr>
                        </w:pPr>
                        <w:r w:rsidRPr="003139B3">
                          <w:rPr>
                            <w:b/>
                            <w:color w:val="000000" w:themeColor="text1"/>
                          </w:rPr>
                          <w:t>SEGUIMIENTO</w:t>
                        </w: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11 Pentágono" o:spid="_x0000_s1032" type="#_x0000_t15" style="position:absolute;left:20955;top:9239;width:45243;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" adj="19417" filled="f" strokecolor="#ffc" strokeweight="1pt">
                  <v:textbox>
                    <w:txbxContent>
                      <w:p w14:paraId="5E99CDA1" w14:textId="77777777" w:rsidR="00544345" w:rsidRPr="001E0552" w:rsidRDefault="00544345" w:rsidP="000C30F6">
                        <w:pPr>
                          <w:spacing w:line="240" w:lineRule="auto"/>
                          <w:rPr>
                            <w:rFonts w:ascii="Arial Narrow" w:hAnsi="Arial Narrow"/>
                            <w:color w:val="000000" w:themeColor="text1"/>
                          </w:rPr>
                        </w:pPr>
                        <w:r w:rsidRPr="001E0552">
                          <w:rPr>
                            <w:rFonts w:ascii="Arial Narrow" w:hAnsi="Arial Narrow"/>
                            <w:color w:val="000000" w:themeColor="text1"/>
                          </w:rPr>
                          <w:t>Definición del territorio</w:t>
                        </w:r>
                      </w:p>
                      <w:p w14:paraId="4D727CD8" w14:textId="77777777" w:rsidR="00544345" w:rsidRPr="001E0552" w:rsidRDefault="00544345" w:rsidP="000C30F6">
                        <w:pPr>
                          <w:spacing w:line="240" w:lineRule="auto"/>
                          <w:rPr>
                            <w:rFonts w:ascii="Arial Narrow" w:hAnsi="Arial Narrow"/>
                            <w:color w:val="000000" w:themeColor="text1"/>
                          </w:rPr>
                        </w:pPr>
                        <w:r w:rsidRPr="001E0552">
                          <w:rPr>
                            <w:rFonts w:ascii="Arial Narrow" w:hAnsi="Arial Narrow"/>
                            <w:color w:val="000000" w:themeColor="text1"/>
                          </w:rPr>
                          <w:t>Identificación de actores e instancias multisectoriales</w:t>
                        </w:r>
                      </w:p>
                      <w:p w14:paraId="3C2C4A3A" w14:textId="77777777" w:rsidR="00544345" w:rsidRPr="001E0552" w:rsidRDefault="00544345" w:rsidP="000C30F6">
                        <w:pPr>
                          <w:spacing w:line="240" w:lineRule="auto"/>
                          <w:rPr>
                            <w:rFonts w:ascii="Arial Narrow" w:hAnsi="Arial Narrow"/>
                            <w:color w:val="000000" w:themeColor="text1"/>
                          </w:rPr>
                        </w:pPr>
                        <w:r w:rsidRPr="001E0552">
                          <w:rPr>
                            <w:rFonts w:ascii="Arial Narrow" w:hAnsi="Arial Narrow"/>
                            <w:color w:val="000000" w:themeColor="text1"/>
                          </w:rPr>
                          <w:t>Elaboración de plan de trabajo</w:t>
                        </w:r>
                      </w:p>
                    </w:txbxContent>
                  </v:textbox>
                </v:shape>
                <v:shape id="12 Pentágono" o:spid="_x0000_s1033" type="#_x0000_t15" style="position:absolute;left:21145;top:20002;width:37735;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" adj="18765" filled="f" strokecolor="#ff9" strokeweight="1pt">
                  <v:textbox>
                    <w:txbxContent>
                      <w:p w14:paraId="4CB02F43" w14:textId="77777777" w:rsidR="00544345" w:rsidRPr="001E0552" w:rsidRDefault="00544345" w:rsidP="000C30F6">
                        <w:pPr>
                          <w:spacing w:line="240" w:lineRule="auto"/>
                          <w:rPr>
                            <w:rFonts w:ascii="Arial Narrow" w:hAnsi="Arial Narrow"/>
                            <w:color w:val="000000" w:themeColor="text1"/>
                          </w:rPr>
                        </w:pPr>
                        <w:r w:rsidRPr="001E0552">
                          <w:rPr>
                            <w:rFonts w:ascii="Arial Narrow" w:hAnsi="Arial Narrow"/>
                            <w:color w:val="000000" w:themeColor="text1"/>
                          </w:rPr>
                          <w:t xml:space="preserve">Diagnostico situacional – fuentes secundarias  </w:t>
                        </w:r>
                      </w:p>
                      <w:p w14:paraId="1E12092A" w14:textId="77777777" w:rsidR="00544345" w:rsidRPr="001E0552" w:rsidRDefault="00544345" w:rsidP="000C30F6">
                        <w:pPr>
                          <w:spacing w:line="240" w:lineRule="auto"/>
                          <w:rPr>
                            <w:rFonts w:ascii="Arial Narrow" w:hAnsi="Arial Narrow"/>
                            <w:color w:val="000000" w:themeColor="text1"/>
                          </w:rPr>
                        </w:pPr>
                        <w:r w:rsidRPr="001E0552">
                          <w:rPr>
                            <w:rFonts w:ascii="Arial Narrow" w:hAnsi="Arial Narrow"/>
                            <w:color w:val="000000" w:themeColor="text1"/>
                          </w:rPr>
                          <w:t>Diagnostico participativo del sistema TDPS</w:t>
                        </w:r>
                        <w:r>
                          <w:rPr>
                            <w:rFonts w:ascii="Arial Narrow" w:hAnsi="Arial Narrow"/>
                            <w:color w:val="000000" w:themeColor="text1"/>
                          </w:rPr>
                          <w:t xml:space="preserve"> – información primaria </w:t>
                        </w:r>
                      </w:p>
                      <w:p w14:paraId="34F65258" w14:textId="77777777" w:rsidR="00544345" w:rsidRPr="001E0552" w:rsidRDefault="00544345" w:rsidP="000C30F6">
                        <w:pPr>
                          <w:spacing w:line="240" w:lineRule="auto"/>
                          <w:rPr>
                            <w:rFonts w:ascii="Arial Narrow" w:hAnsi="Arial Narrow"/>
                            <w:color w:val="000000" w:themeColor="text1"/>
                          </w:rPr>
                        </w:pPr>
                        <w:r w:rsidRPr="001E0552">
                          <w:rPr>
                            <w:rFonts w:ascii="Arial Narrow" w:hAnsi="Arial Narrow"/>
                            <w:color w:val="000000" w:themeColor="text1"/>
                          </w:rPr>
                          <w:t xml:space="preserve">Identificación de temática ambiental a abordar en la estrategia </w:t>
                        </w:r>
                      </w:p>
                      <w:p w14:paraId="68C1DBBF" w14:textId="77777777" w:rsidR="00544345" w:rsidRPr="001E0552" w:rsidRDefault="00544345" w:rsidP="000C30F6">
                        <w:pPr>
                          <w:jc w:val="center"/>
                          <w:rPr>
                            <w:rFonts w:ascii="Arial Narrow" w:hAnsi="Arial Narrow"/>
                            <w:color w:val="000000" w:themeColor="text1"/>
                          </w:rPr>
                        </w:pPr>
                      </w:p>
                    </w:txbxContent>
                  </v:textbox>
                </v:shape>
                <v:shape id="16 Pentágono" o:spid="_x0000_s1034" type="#_x0000_t15" style="position:absolute;left:21336;top:30861;width:37338;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" adj="18955" filled="f" strokecolor="#ff6" strokeweight="1pt">
                  <v:textbox>
                    <w:txbxContent>
                      <w:p w14:paraId="6AFC85CF" w14:textId="77777777" w:rsidR="00544345" w:rsidRPr="001E0552" w:rsidRDefault="00544345" w:rsidP="000E5110">
                        <w:pPr>
                          <w:spacing w:line="240" w:lineRule="auto"/>
                          <w:rPr>
                            <w:rFonts w:ascii="Arial Narrow" w:hAnsi="Arial Narrow"/>
                            <w:color w:val="000000" w:themeColor="text1"/>
                          </w:rPr>
                        </w:pPr>
                        <w:r w:rsidRPr="001E0552">
                          <w:rPr>
                            <w:rFonts w:ascii="Arial Narrow" w:hAnsi="Arial Narrow"/>
                            <w:color w:val="000000" w:themeColor="text1"/>
                          </w:rPr>
                          <w:t xml:space="preserve">Definición de los objetivos </w:t>
                        </w:r>
                      </w:p>
                      <w:p w14:paraId="74A64C35" w14:textId="77777777" w:rsidR="00544345" w:rsidRDefault="00544345" w:rsidP="000E5110">
                        <w:pPr>
                          <w:spacing w:line="240" w:lineRule="auto"/>
                          <w:rPr>
                            <w:rFonts w:ascii="Arial Narrow" w:hAnsi="Arial Narrow"/>
                            <w:color w:val="000000" w:themeColor="text1"/>
                          </w:rPr>
                        </w:pPr>
                        <w:r>
                          <w:rPr>
                            <w:rFonts w:ascii="Arial Narrow" w:hAnsi="Arial Narrow"/>
                            <w:color w:val="000000" w:themeColor="text1"/>
                          </w:rPr>
                          <w:t xml:space="preserve">Definición de principios y ejes estratégicos </w:t>
                        </w:r>
                      </w:p>
                      <w:p w14:paraId="2AC690C1" w14:textId="77777777" w:rsidR="00544345" w:rsidRPr="001E0552" w:rsidRDefault="00544345" w:rsidP="000E5110">
                        <w:pPr>
                          <w:spacing w:line="240" w:lineRule="auto"/>
                          <w:rPr>
                            <w:rFonts w:ascii="Arial Narrow" w:hAnsi="Arial Narrow"/>
                            <w:color w:val="000000" w:themeColor="text1"/>
                          </w:rPr>
                        </w:pPr>
                        <w:r>
                          <w:rPr>
                            <w:rFonts w:ascii="Arial Narrow" w:hAnsi="Arial Narrow"/>
                            <w:color w:val="000000" w:themeColor="text1"/>
                          </w:rPr>
                          <w:t>Identificación</w:t>
                        </w:r>
                        <w:r w:rsidRPr="001E0552">
                          <w:rPr>
                            <w:rFonts w:ascii="Arial Narrow" w:hAnsi="Arial Narrow"/>
                            <w:color w:val="000000" w:themeColor="text1"/>
                          </w:rPr>
                          <w:t xml:space="preserve"> del alcance</w:t>
                        </w:r>
                      </w:p>
                    </w:txbxContent>
                  </v:textbox>
                </v:shape>
                <v:shape id="17 Pentágono" o:spid="_x0000_s1035" type="#_x0000_t15" style="position:absolute;left:21335;top:41338;width:39080;height:9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" adj="19005" filled="f" strokecolor="yellow" strokeweight="1pt">
                  <v:textbox>
                    <w:txbxContent>
                      <w:p w14:paraId="499111CC" w14:textId="77777777" w:rsidR="00544345" w:rsidRPr="001E0552" w:rsidRDefault="00544345" w:rsidP="000C30F6">
                        <w:pPr>
                          <w:spacing w:line="240" w:lineRule="auto"/>
                          <w:rPr>
                            <w:rFonts w:ascii="Arial Narrow" w:hAnsi="Arial Narrow"/>
                            <w:color w:val="000000" w:themeColor="text1"/>
                          </w:rPr>
                        </w:pPr>
                        <w:r w:rsidRPr="001E0552">
                          <w:rPr>
                            <w:rFonts w:ascii="Arial Narrow" w:hAnsi="Arial Narrow"/>
                            <w:color w:val="000000" w:themeColor="text1"/>
                          </w:rPr>
                          <w:t xml:space="preserve">Formulación de estrategia </w:t>
                        </w:r>
                      </w:p>
                      <w:p w14:paraId="5D6499B2" w14:textId="77777777" w:rsidR="00544345" w:rsidRPr="001E0552" w:rsidRDefault="00544345" w:rsidP="000C30F6">
                        <w:pPr>
                          <w:spacing w:line="240" w:lineRule="auto"/>
                          <w:rPr>
                            <w:rFonts w:ascii="Arial Narrow" w:hAnsi="Arial Narrow"/>
                            <w:color w:val="000000" w:themeColor="text1"/>
                          </w:rPr>
                        </w:pPr>
                        <w:r w:rsidRPr="001E0552">
                          <w:rPr>
                            <w:rFonts w:ascii="Arial Narrow" w:hAnsi="Arial Narrow"/>
                            <w:color w:val="000000" w:themeColor="text1"/>
                          </w:rPr>
                          <w:t xml:space="preserve">Elaboración de instrumentos de comunicación ambiental  </w:t>
                        </w:r>
                      </w:p>
                      <w:p w14:paraId="776932A7" w14:textId="77777777" w:rsidR="00544345" w:rsidRPr="001E0552" w:rsidRDefault="00544345" w:rsidP="000C30F6">
                        <w:pPr>
                          <w:spacing w:line="240" w:lineRule="auto"/>
                          <w:rPr>
                            <w:rFonts w:ascii="Arial Narrow" w:hAnsi="Arial Narrow"/>
                            <w:color w:val="000000" w:themeColor="text1"/>
                          </w:rPr>
                        </w:pPr>
                        <w:r w:rsidRPr="001E0552">
                          <w:rPr>
                            <w:rFonts w:ascii="Arial Narrow" w:hAnsi="Arial Narrow"/>
                            <w:color w:val="000000" w:themeColor="text1"/>
                          </w:rPr>
                          <w:t xml:space="preserve">Formulación de Plan de Capacitación ambiental </w:t>
                        </w:r>
                      </w:p>
                      <w:p w14:paraId="19C92D93" w14:textId="77777777" w:rsidR="00544345" w:rsidRPr="001E0552" w:rsidRDefault="00544345" w:rsidP="000C30F6">
                        <w:pPr>
                          <w:spacing w:line="240" w:lineRule="auto"/>
                          <w:rPr>
                            <w:rFonts w:ascii="Arial Narrow" w:hAnsi="Arial Narrow"/>
                            <w:color w:val="000000" w:themeColor="text1"/>
                          </w:rPr>
                        </w:pPr>
                        <w:r w:rsidRPr="001E0552">
                          <w:rPr>
                            <w:rFonts w:ascii="Arial Narrow" w:hAnsi="Arial Narrow"/>
                            <w:color w:val="000000" w:themeColor="text1"/>
                          </w:rPr>
                          <w:t xml:space="preserve">Bosquejo de plan de acción </w:t>
                        </w:r>
                      </w:p>
                      <w:p w14:paraId="55E63273" w14:textId="77777777" w:rsidR="00544345" w:rsidRPr="001E0552" w:rsidRDefault="00544345" w:rsidP="000C30F6">
                        <w:pPr>
                          <w:spacing w:line="240" w:lineRule="auto"/>
                          <w:rPr>
                            <w:rFonts w:ascii="Arial Narrow" w:hAnsi="Arial Narrow"/>
                            <w:color w:val="000000" w:themeColor="text1"/>
                          </w:rPr>
                        </w:pPr>
                      </w:p>
                    </w:txbxContent>
                  </v:textbox>
                </v:shape>
                <v:shape id="18 Pentágono" o:spid="_x0000_s1036" type="#_x0000_t15" style="position:absolute;left:21621;top:52197;width:36100;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" adj="18864" filled="f" strokecolor="#ffc000" strokeweight="1pt">
                  <v:textbox>
                    <w:txbxContent>
                      <w:p w14:paraId="1E3F08ED" w14:textId="77777777" w:rsidR="00544345" w:rsidRPr="001E0552" w:rsidRDefault="00544345" w:rsidP="000C30F6">
                        <w:pPr>
                          <w:spacing w:line="240" w:lineRule="auto"/>
                          <w:rPr>
                            <w:rFonts w:ascii="Arial Narrow" w:hAnsi="Arial Narrow"/>
                            <w:color w:val="000000" w:themeColor="text1"/>
                          </w:rPr>
                        </w:pPr>
                      </w:p>
                      <w:p w14:paraId="734639CC" w14:textId="77777777" w:rsidR="00544345" w:rsidRPr="001E0552" w:rsidRDefault="00544345" w:rsidP="000C30F6">
                        <w:pPr>
                          <w:spacing w:line="240" w:lineRule="auto"/>
                          <w:rPr>
                            <w:rFonts w:ascii="Arial Narrow" w:hAnsi="Arial Narrow"/>
                            <w:color w:val="000000" w:themeColor="text1"/>
                          </w:rPr>
                        </w:pPr>
                        <w:r>
                          <w:rPr>
                            <w:rFonts w:ascii="Arial Narrow" w:hAnsi="Arial Narrow"/>
                            <w:color w:val="000000" w:themeColor="text1"/>
                          </w:rPr>
                          <w:t>Estructura</w:t>
                        </w:r>
                        <w:r w:rsidRPr="001E0552">
                          <w:rPr>
                            <w:rFonts w:ascii="Arial Narrow" w:hAnsi="Arial Narrow"/>
                            <w:color w:val="000000" w:themeColor="text1"/>
                          </w:rPr>
                          <w:t xml:space="preserve"> de Plan de </w:t>
                        </w:r>
                        <w:r>
                          <w:rPr>
                            <w:rFonts w:ascii="Arial Narrow" w:hAnsi="Arial Narrow"/>
                            <w:color w:val="000000" w:themeColor="text1"/>
                          </w:rPr>
                          <w:t xml:space="preserve">seguimiento </w:t>
                        </w:r>
                      </w:p>
                      <w:p w14:paraId="68242ECF" w14:textId="77777777" w:rsidR="00544345" w:rsidRPr="001E0552" w:rsidRDefault="00544345" w:rsidP="000C30F6">
                        <w:pPr>
                          <w:jc w:val="center"/>
                          <w:rPr>
                            <w:rFonts w:ascii="Arial Narrow" w:hAnsi="Arial Narrow"/>
                            <w:color w:val="000000" w:themeColor="text1"/>
                          </w:rPr>
                        </w:pP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20 Flecha arriba y abajo" o:spid="_x0000_s1037" type="#_x0000_t70" style="position:absolute;left:57140;top:10695;width:8382;height:41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" adj=",2158" filled="f" strokecolor="#a8d08d [1945]" strokeweight="1pt">
                  <v:textbox style="layout-flow:vertical">
                    <w:txbxContent>
                      <w:p w14:paraId="4BB55870" w14:textId="77777777" w:rsidR="00544345" w:rsidRPr="00C2108A" w:rsidRDefault="00544345" w:rsidP="000C30F6">
                        <w:pPr>
                          <w:spacing w:after="0"/>
                          <w:jc w:val="center"/>
                          <w:rPr>
                            <w:rFonts w:ascii="Century Gothic" w:hAnsi="Century Gothic"/>
                            <w:i/>
                            <w:color w:val="000000" w:themeColor="text1"/>
                            <w:sz w:val="28"/>
                          </w:rPr>
                        </w:pPr>
                        <w:r w:rsidRPr="00C2108A">
                          <w:rPr>
                            <w:rFonts w:ascii="Century Gothic" w:hAnsi="Century Gothic"/>
                            <w:i/>
                            <w:color w:val="000000" w:themeColor="text1"/>
                            <w:sz w:val="28"/>
                          </w:rPr>
                          <w:t>PROCESO PARTICIPATIVO</w:t>
                        </w:r>
                      </w:p>
                    </w:txbxContent>
                  </v:textbox>
                </v:shape>
                <v:shapetype id="_x0000_t202" coordsize="21600,21600" o:spt="202" path="m,l,21600r21600,l21600,xe">
                  <v:stroke joinstyle="miter"/>
                  <v:path gradientshapeok="t" o:connecttype="rect"/>
                </v:shapetype>
                <v:shape id="Cuadro de texto 2" o:spid="_x0000_s1038" type="#_x0000_t202" style="position:absolute;left:3048;top:1209;width:62474;height:5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" filled="f" strokecolor="black [3200]" strokeweight=".5pt">
                  <v:textbox>
                    <w:txbxContent>
                      <w:p w14:paraId="59309D59" w14:textId="77777777" w:rsidR="00544345" w:rsidRPr="001E0552" w:rsidRDefault="00544345" w:rsidP="000C30F6">
                        <w:pPr>
                          <w:spacing w:after="0"/>
                          <w:jc w:val="center"/>
                          <w:rPr>
                            <w:sz w:val="24"/>
                            <w:szCs w:val="20"/>
                          </w:rPr>
                        </w:pPr>
                        <w:r w:rsidRPr="001E0552">
                          <w:rPr>
                            <w:sz w:val="24"/>
                            <w:szCs w:val="20"/>
                          </w:rPr>
                          <w:t>METODOLO</w:t>
                        </w:r>
                        <w:r>
                          <w:rPr>
                            <w:sz w:val="24"/>
                            <w:szCs w:val="20"/>
                          </w:rPr>
                          <w:t>GÍA DE ESTRATEGIA DE EDUCACIÓN, PARTICIPACIÓN CIUDADANA</w:t>
                        </w:r>
                        <w:r w:rsidRPr="001E0552">
                          <w:rPr>
                            <w:sz w:val="24"/>
                            <w:szCs w:val="20"/>
                          </w:rPr>
                          <w:t xml:space="preserve"> COMUNICACIÓN AMBIENTAL</w:t>
                        </w:r>
                      </w:p>
                    </w:txbxContent>
                  </v:textbox>
                </v:shape>
                <w10:wrap type="square" anchorx="margin"/>
              </v:group>
            </w:pict>
          </mc:Fallback>
        </mc:AlternateContent>
      </w:r>
      <w:r w:rsidRPr="00756579">
        <w:t>Fuente: Elaboración propia basado en el proceso de Planificación estratégica</w:t>
      </w:r>
    </w:p>
    <w:p w14:paraId="35A5D065" w14:textId="77777777" w:rsidR="000C30F6" w:rsidRPr="00014E60" w:rsidRDefault="000C30F6" w:rsidP="00014E60">
      <w:pPr>
        <w:pStyle w:val="Ttulo3"/>
        <w:numPr>
          <w:ilvl w:val="1"/>
          <w:numId w:val="9"/>
        </w:numPr>
        <w:jc w:val="both"/>
        <w:rPr>
          <w:b/>
          <w:bCs/>
          <w:color w:val="2F5496" w:themeColor="accent1" w:themeShade="BF"/>
          <w:sz w:val="26"/>
          <w:szCs w:val="26"/>
        </w:rPr>
      </w:pPr>
      <w:bookmarkStart w:id="17" w:name="_Toc53665445"/>
      <w:r w:rsidRPr="00014E60">
        <w:rPr>
          <w:b/>
          <w:bCs/>
          <w:color w:val="2F5496" w:themeColor="accent1" w:themeShade="BF"/>
          <w:sz w:val="26"/>
          <w:szCs w:val="26"/>
        </w:rPr>
        <w:t>DESCRIPCIÓN DEL PROCESO METODOLÓGICO</w:t>
      </w:r>
      <w:bookmarkEnd w:id="17"/>
      <w:r w:rsidRPr="00014E60">
        <w:rPr>
          <w:b/>
          <w:bCs/>
          <w:color w:val="2F5496" w:themeColor="accent1" w:themeShade="BF"/>
          <w:sz w:val="26"/>
          <w:szCs w:val="26"/>
        </w:rPr>
        <w:t xml:space="preserve"> </w:t>
      </w:r>
    </w:p>
    <w:p w14:paraId="35387C1F" w14:textId="77777777" w:rsidR="000C30F6" w:rsidRPr="00014E60" w:rsidRDefault="000C30F6" w:rsidP="000C30F6">
      <w:pPr>
        <w:pStyle w:val="Ttulo3"/>
        <w:jc w:val="both"/>
        <w:rPr>
          <w:b/>
          <w:bCs/>
          <w:color w:val="2F5496" w:themeColor="accent1" w:themeShade="BF"/>
          <w:sz w:val="26"/>
          <w:szCs w:val="26"/>
        </w:rPr>
      </w:pPr>
    </w:p>
    <w:p w14:paraId="52FE8B66" w14:textId="77777777" w:rsidR="000C30F6" w:rsidRPr="00014E60" w:rsidRDefault="009A3F3C" w:rsidP="00014E60">
      <w:pPr>
        <w:pStyle w:val="Ttulo3"/>
        <w:numPr>
          <w:ilvl w:val="0"/>
          <w:numId w:val="30"/>
        </w:numPr>
        <w:jc w:val="both"/>
        <w:rPr>
          <w:b/>
          <w:bCs/>
          <w:color w:val="2F5496" w:themeColor="accent1" w:themeShade="BF"/>
          <w:sz w:val="26"/>
          <w:szCs w:val="26"/>
        </w:rPr>
      </w:pPr>
      <w:bookmarkStart w:id="18" w:name="_Toc53665446"/>
      <w:r w:rsidRPr="00014E60">
        <w:rPr>
          <w:b/>
          <w:bCs/>
          <w:color w:val="2F5496" w:themeColor="accent1" w:themeShade="BF"/>
          <w:sz w:val="26"/>
          <w:szCs w:val="26"/>
        </w:rPr>
        <w:t>ETAPA PREPAR</w:t>
      </w:r>
      <w:r w:rsidR="000C30F6" w:rsidRPr="00014E60">
        <w:rPr>
          <w:b/>
          <w:bCs/>
          <w:color w:val="2F5496" w:themeColor="accent1" w:themeShade="BF"/>
          <w:sz w:val="26"/>
          <w:szCs w:val="26"/>
        </w:rPr>
        <w:t>ATORIA:</w:t>
      </w:r>
      <w:bookmarkEnd w:id="18"/>
    </w:p>
    <w:p w14:paraId="0A36B59A" w14:textId="77777777" w:rsidR="000C30F6" w:rsidRPr="00820471" w:rsidRDefault="000C30F6" w:rsidP="000C30F6">
      <w:pPr>
        <w:jc w:val="both"/>
        <w:rPr>
          <w:b/>
          <w:bCs/>
        </w:rPr>
      </w:pPr>
      <w:r>
        <w:rPr>
          <w:noProof/>
          <w:lang w:val="en-US"/>
        </w:rPr>
        <w:drawing>
          <wp:inline distT="0" distB="0" distL="0" distR="0" wp14:anchorId="4C83BBCA" wp14:editId="74C82273">
            <wp:extent cx="6067425" cy="1104900"/>
            <wp:effectExtent l="19050" t="0" r="9525" b="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FE19DD9" w14:textId="3533545B" w:rsidR="000C30F6" w:rsidRDefault="000C30F6" w:rsidP="000C30F6">
      <w:pPr>
        <w:jc w:val="both"/>
      </w:pPr>
      <w:r>
        <w:t>En esta etapa se reconoció el territorio</w:t>
      </w:r>
      <w:r w:rsidR="00111F9E">
        <w:t xml:space="preserve"> y </w:t>
      </w:r>
      <w:r>
        <w:t>se identificó el número de cuencas presentes en el sistema TDPS</w:t>
      </w:r>
      <w:r w:rsidR="00111F9E">
        <w:t xml:space="preserve">. Asimismo, se identificaron </w:t>
      </w:r>
      <w:r>
        <w:t>características sociales, demográficas, económicas y ambientales de comunidades</w:t>
      </w:r>
      <w:r w:rsidR="00111F9E">
        <w:t xml:space="preserve">, y finalmente se mapearon </w:t>
      </w:r>
      <w:r>
        <w:t xml:space="preserve">actores que participan </w:t>
      </w:r>
      <w:r w:rsidR="00111F9E">
        <w:t xml:space="preserve">activamente </w:t>
      </w:r>
      <w:r>
        <w:t>en la gestión de los recursos hídricos</w:t>
      </w:r>
      <w:r w:rsidR="00111F9E">
        <w:t>.</w:t>
      </w:r>
      <w:r>
        <w:t xml:space="preserve"> </w:t>
      </w:r>
    </w:p>
    <w:p w14:paraId="3D7183EB" w14:textId="34DCEE6C" w:rsidR="000C30F6" w:rsidRDefault="000C30F6" w:rsidP="000C30F6">
      <w:pPr>
        <w:jc w:val="both"/>
      </w:pPr>
      <w:r>
        <w:t>La identificación de las cuencas y las comunidades presentes en el sistema TDPS se h</w:t>
      </w:r>
      <w:r w:rsidR="000A43E6">
        <w:t>izo en base a cartografía brindada por la Autoridad Nacional del Agua (ANA)</w:t>
      </w:r>
      <w:r w:rsidR="00553F07">
        <w:t xml:space="preserve">, </w:t>
      </w:r>
      <w:r>
        <w:t>la Aut</w:t>
      </w:r>
      <w:r w:rsidR="00553F07">
        <w:t>oridad Binacional Autónoma del Sistema H</w:t>
      </w:r>
      <w:r>
        <w:t>ídrico del lago Titicaca, Río Desaguadero, Lago</w:t>
      </w:r>
      <w:r w:rsidR="00553F07">
        <w:t xml:space="preserve"> </w:t>
      </w:r>
      <w:r w:rsidR="00074A61">
        <w:t>Poopó</w:t>
      </w:r>
      <w:r w:rsidR="00553F07">
        <w:t xml:space="preserve">, Salar de </w:t>
      </w:r>
      <w:proofErr w:type="spellStart"/>
      <w:r w:rsidR="00553F07">
        <w:t>Coipasa</w:t>
      </w:r>
      <w:proofErr w:type="spellEnd"/>
      <w:r w:rsidR="00553F07">
        <w:t xml:space="preserve"> – ALT, el Programa de Naciones Unidas para el Desarrollo (PNUD), Ministerios de Ambiente de ambos países y también a diversas entrevistas y consultas con especialistas de estas entidades. </w:t>
      </w:r>
    </w:p>
    <w:p w14:paraId="46DEB266" w14:textId="429BAFE3" w:rsidR="0078316C" w:rsidRDefault="00116C1A" w:rsidP="00783975">
      <w:pPr>
        <w:spacing w:after="0" w:line="240" w:lineRule="auto"/>
        <w:jc w:val="both"/>
      </w:pPr>
      <w:r>
        <w:t xml:space="preserve">El número de cuencas a incluir en la muestra </w:t>
      </w:r>
      <w:proofErr w:type="gramStart"/>
      <w:r>
        <w:t>de acuerdo a</w:t>
      </w:r>
      <w:proofErr w:type="gramEnd"/>
      <w:r>
        <w:t xml:space="preserve"> contrato fue de once. L</w:t>
      </w:r>
      <w:r w:rsidR="00992998">
        <w:t xml:space="preserve">uego de un proceso de prospección se determinaron que serían </w:t>
      </w:r>
      <w:r w:rsidR="000F1D31" w:rsidRPr="0078316C">
        <w:t xml:space="preserve">4 cuencas del ámbito boliviano: Cuenca </w:t>
      </w:r>
      <w:r w:rsidR="0076782C">
        <w:t>Katari y Lago M</w:t>
      </w:r>
      <w:r w:rsidR="000F1D31" w:rsidRPr="0078316C">
        <w:t xml:space="preserve">enor, cuenca Medio Desaguadero, Cuenca Poopó, Cuenca del Salar de </w:t>
      </w:r>
      <w:proofErr w:type="spellStart"/>
      <w:r w:rsidR="00074A61" w:rsidRPr="0078316C">
        <w:t>Coipasa</w:t>
      </w:r>
      <w:proofErr w:type="spellEnd"/>
      <w:r w:rsidR="00074A61">
        <w:t>,</w:t>
      </w:r>
      <w:r>
        <w:t xml:space="preserve"> </w:t>
      </w:r>
      <w:r w:rsidR="00482205">
        <w:t xml:space="preserve">4 cuencas del ámbito peruano: </w:t>
      </w:r>
      <w:r w:rsidR="0001794D">
        <w:t xml:space="preserve">Cuencas Ramis, </w:t>
      </w:r>
      <w:proofErr w:type="spellStart"/>
      <w:r w:rsidR="0001794D">
        <w:t>Ilave</w:t>
      </w:r>
      <w:proofErr w:type="spellEnd"/>
      <w:r w:rsidR="0001794D">
        <w:t xml:space="preserve">, Huancané y </w:t>
      </w:r>
      <w:proofErr w:type="spellStart"/>
      <w:r w:rsidR="0001794D">
        <w:t>Coata</w:t>
      </w:r>
      <w:proofErr w:type="spellEnd"/>
      <w:r w:rsidR="000F1D31" w:rsidRPr="0078316C">
        <w:t xml:space="preserve"> y 3 cuencas binacionales: Cuenca Suches, Cuenca Alto Desaguadero y</w:t>
      </w:r>
      <w:r w:rsidR="00783975">
        <w:t xml:space="preserve"> Cuenca </w:t>
      </w:r>
      <w:proofErr w:type="spellStart"/>
      <w:r w:rsidR="00783975">
        <w:t>Circunlacustre</w:t>
      </w:r>
      <w:proofErr w:type="spellEnd"/>
      <w:r w:rsidR="00783975">
        <w:t>.</w:t>
      </w:r>
    </w:p>
    <w:p w14:paraId="686EDFB3" w14:textId="77777777" w:rsidR="008574F7" w:rsidRDefault="008574F7" w:rsidP="008574F7">
      <w:pPr>
        <w:spacing w:after="0" w:line="240" w:lineRule="auto"/>
        <w:jc w:val="both"/>
      </w:pPr>
    </w:p>
    <w:p w14:paraId="0088BE68" w14:textId="3ED00002" w:rsidR="00F42E05" w:rsidRPr="00992998" w:rsidRDefault="00F42E05" w:rsidP="00F42E05">
      <w:pPr>
        <w:spacing w:after="0" w:line="240" w:lineRule="auto"/>
        <w:jc w:val="both"/>
      </w:pPr>
      <w:r w:rsidRPr="00992998">
        <w:t>Tal como se indica desde la propuesta, el diagnóstico se realizó en base al levantamiento de información en 11 cuencas hidrográficas</w:t>
      </w:r>
      <w:r w:rsidR="00992998" w:rsidRPr="00992998">
        <w:t xml:space="preserve"> con una muestra no estadística</w:t>
      </w:r>
      <w:r w:rsidRPr="00992998">
        <w:t>. En tal sentido, se consideró para el presente diagnóstico entrevistas y grupos focales a actores que estén vinculados a las 4 pri</w:t>
      </w:r>
      <w:r w:rsidR="00D16A73">
        <w:t>ncipales unidades hidrográficas</w:t>
      </w:r>
      <w:r w:rsidRPr="00992998">
        <w:t xml:space="preserve">: Lago Titicaca, Río Desaguadero, </w:t>
      </w:r>
      <w:r w:rsidR="00074A61" w:rsidRPr="00992998">
        <w:t>Lago Poopó</w:t>
      </w:r>
      <w:r w:rsidRPr="00992998">
        <w:t xml:space="preserve">, Salar de </w:t>
      </w:r>
      <w:proofErr w:type="spellStart"/>
      <w:r w:rsidRPr="00992998">
        <w:t>Coipa</w:t>
      </w:r>
      <w:r w:rsidR="00D66042">
        <w:t>sa</w:t>
      </w:r>
      <w:proofErr w:type="spellEnd"/>
      <w:r w:rsidR="00D66042">
        <w:t>. Por supuesto se consideraron</w:t>
      </w:r>
      <w:r w:rsidRPr="00992998">
        <w:t xml:space="preserve"> Unidades Hidrográficas nivel 3 y 4 de estas 4 cuencas.</w:t>
      </w:r>
    </w:p>
    <w:p w14:paraId="18FD503C" w14:textId="77777777" w:rsidR="00F42E05" w:rsidRPr="00D443D4" w:rsidRDefault="00F42E05" w:rsidP="00F42E05">
      <w:pPr>
        <w:spacing w:after="0" w:line="240" w:lineRule="auto"/>
        <w:jc w:val="both"/>
        <w:rPr>
          <w:rFonts w:ascii="Calibri Light" w:eastAsia="Georgia" w:hAnsi="Calibri Light" w:cs="Calibri Light"/>
        </w:rPr>
      </w:pPr>
    </w:p>
    <w:p w14:paraId="48FBC6F8" w14:textId="77777777" w:rsidR="00F42E05" w:rsidRPr="005D2325" w:rsidRDefault="00F42E05" w:rsidP="00F42E05">
      <w:pPr>
        <w:spacing w:after="0" w:line="240" w:lineRule="auto"/>
        <w:jc w:val="both"/>
        <w:rPr>
          <w:b/>
        </w:rPr>
      </w:pPr>
      <w:r w:rsidRPr="005D2325">
        <w:rPr>
          <w:b/>
        </w:rPr>
        <w:t>Cuencas elegidas por la Delegación Peruana</w:t>
      </w:r>
    </w:p>
    <w:p w14:paraId="7E0CEDC5" w14:textId="77777777" w:rsidR="00F42E05" w:rsidRPr="005D2325" w:rsidRDefault="00F42E05" w:rsidP="00F42E05">
      <w:pPr>
        <w:spacing w:after="0" w:line="240" w:lineRule="auto"/>
        <w:jc w:val="both"/>
      </w:pPr>
    </w:p>
    <w:p w14:paraId="510AA6A3" w14:textId="64A418A3" w:rsidR="00F42E05" w:rsidRPr="005D2325" w:rsidRDefault="00F42E05" w:rsidP="00F42E05">
      <w:pPr>
        <w:spacing w:after="0" w:line="240" w:lineRule="auto"/>
        <w:jc w:val="both"/>
      </w:pPr>
      <w:r w:rsidRPr="005D2325">
        <w:t>El plan de trabajo se entregó el 30 de octubre</w:t>
      </w:r>
      <w:r w:rsidR="00D66042" w:rsidRPr="005D2325">
        <w:t xml:space="preserve"> del 2019</w:t>
      </w:r>
      <w:r w:rsidR="0050691A">
        <w:t>.</w:t>
      </w:r>
      <w:r w:rsidRPr="005D2325">
        <w:t xml:space="preserve"> </w:t>
      </w:r>
      <w:r w:rsidR="0050691A">
        <w:t>S</w:t>
      </w:r>
      <w:r w:rsidRPr="005D2325">
        <w:t>in embargo, es hasta una reunión</w:t>
      </w:r>
      <w:r w:rsidR="0050691A">
        <w:t xml:space="preserve"> con el equipo técnico del PNUD</w:t>
      </w:r>
      <w:r w:rsidRPr="005D2325">
        <w:t xml:space="preserve"> llevada a cabo el 22 de noviembre</w:t>
      </w:r>
      <w:r w:rsidR="00D66042" w:rsidRPr="005D2325">
        <w:t xml:space="preserve"> del mismo año</w:t>
      </w:r>
      <w:r w:rsidR="0050691A">
        <w:t xml:space="preserve">, </w:t>
      </w:r>
      <w:r w:rsidRPr="005D2325">
        <w:t>que se consideraron los criterios para la elección de las cuencas del</w:t>
      </w:r>
      <w:r w:rsidR="00D66042" w:rsidRPr="005D2325">
        <w:t xml:space="preserve"> ámbito peruano</w:t>
      </w:r>
      <w:r w:rsidR="0050691A">
        <w:t xml:space="preserve">: </w:t>
      </w:r>
    </w:p>
    <w:p w14:paraId="20A78FA9" w14:textId="77777777" w:rsidR="00F42E05" w:rsidRPr="005D2325" w:rsidRDefault="00F42E05" w:rsidP="00F42E05">
      <w:pPr>
        <w:spacing w:after="0" w:line="240" w:lineRule="auto"/>
        <w:jc w:val="both"/>
      </w:pPr>
    </w:p>
    <w:p w14:paraId="573F1511" w14:textId="77777777" w:rsidR="00F42E05" w:rsidRPr="005D2325" w:rsidRDefault="00F42E05" w:rsidP="00F42E05">
      <w:pPr>
        <w:pStyle w:val="Prrafodelista"/>
        <w:numPr>
          <w:ilvl w:val="0"/>
          <w:numId w:val="27"/>
        </w:numPr>
        <w:jc w:val="both"/>
      </w:pPr>
      <w:r w:rsidRPr="005D2325">
        <w:rPr>
          <w:b/>
        </w:rPr>
        <w:t>Presiones ambientales:</w:t>
      </w:r>
      <w:r w:rsidRPr="005D2325">
        <w:t xml:space="preserve"> Se toma la presencia de problemas ambientales relevantes en las unidades hidrográficas. Los cuales son identificados por actores o instituciones competentes en documentos o reportes relevantes.</w:t>
      </w:r>
    </w:p>
    <w:p w14:paraId="2A1822BD" w14:textId="77777777" w:rsidR="00F42E05" w:rsidRPr="005D2325" w:rsidRDefault="00F42E05" w:rsidP="00F42E05">
      <w:pPr>
        <w:pStyle w:val="Prrafodelista"/>
        <w:numPr>
          <w:ilvl w:val="0"/>
          <w:numId w:val="27"/>
        </w:numPr>
        <w:jc w:val="both"/>
      </w:pPr>
      <w:r w:rsidRPr="005D2325">
        <w:rPr>
          <w:b/>
        </w:rPr>
        <w:t>Cantidad de Población:</w:t>
      </w:r>
      <w:r w:rsidRPr="005D2325">
        <w:t xml:space="preserve"> se considera la densidad poblacional como otro criterio significativo cativo relacionado a la implementación de la estrategia. Cuencas con un nivel poblacional alto será conveniente para el levantamiento de información y las percepciones de la población.</w:t>
      </w:r>
    </w:p>
    <w:p w14:paraId="7AF98645" w14:textId="77777777" w:rsidR="00F42E05" w:rsidRPr="00474924" w:rsidRDefault="00F42E05" w:rsidP="00F42E05">
      <w:pPr>
        <w:pStyle w:val="Prrafodelista"/>
        <w:numPr>
          <w:ilvl w:val="0"/>
          <w:numId w:val="27"/>
        </w:numPr>
        <w:jc w:val="both"/>
      </w:pPr>
      <w:r w:rsidRPr="00474924">
        <w:rPr>
          <w:b/>
        </w:rPr>
        <w:t>Representación y presencia de autoridades</w:t>
      </w:r>
      <w:r w:rsidRPr="00474924">
        <w:t>: Un aspecto relevante es considerar el acceso a autoridades locales, las cuales se encuentran principalmente en las capitales de distritos. En este sentido cuencas que contengan un mayor número de capitales distritales serán un tanto más relevante para este proceso de levantamiento de información.</w:t>
      </w:r>
    </w:p>
    <w:p w14:paraId="51A10E8F" w14:textId="5F4FC82E" w:rsidR="00F42E05" w:rsidRPr="00474924" w:rsidRDefault="00F42E05" w:rsidP="00F42E05">
      <w:pPr>
        <w:pStyle w:val="Prrafodelista"/>
        <w:numPr>
          <w:ilvl w:val="0"/>
          <w:numId w:val="27"/>
        </w:numPr>
        <w:jc w:val="both"/>
      </w:pPr>
      <w:r w:rsidRPr="00474924">
        <w:rPr>
          <w:b/>
        </w:rPr>
        <w:t>Presencia de factores de interés:</w:t>
      </w:r>
      <w:r w:rsidRPr="00474924">
        <w:t xml:space="preserve"> Este criterio se refiere a alguna consideración adicional de la cuenca que sea relevante para proceso de educación y participación ciudadana</w:t>
      </w:r>
      <w:r w:rsidR="00352AA8">
        <w:t xml:space="preserve">; </w:t>
      </w:r>
      <w:r w:rsidR="00074A61" w:rsidRPr="00474924">
        <w:t>como,</w:t>
      </w:r>
      <w:r w:rsidRPr="00474924">
        <w:t xml:space="preserve"> por ejemplo, la presencia de Áreas Naturales Protegidas, y gobiernos locales con Programas Municipales de Educación, Cultura y Ciudadanía Ambiental.</w:t>
      </w:r>
    </w:p>
    <w:p w14:paraId="2AB869C7" w14:textId="4A0DE5E2" w:rsidR="00F42E05" w:rsidRPr="00D16A73" w:rsidRDefault="00177937" w:rsidP="00EC4DDC">
      <w:pPr>
        <w:jc w:val="both"/>
      </w:pPr>
      <w:r>
        <w:t xml:space="preserve">La </w:t>
      </w:r>
      <w:r w:rsidR="00F42E05" w:rsidRPr="00D16A73">
        <w:t>Delegación Peruana eligió las</w:t>
      </w:r>
      <w:r>
        <w:t xml:space="preserve"> siguientes</w:t>
      </w:r>
      <w:r w:rsidR="00F42E05" w:rsidRPr="00D16A73">
        <w:t xml:space="preserve"> cuencas del lado peruano</w:t>
      </w:r>
      <w:r w:rsidR="003B4CFC">
        <w:t xml:space="preserve">: </w:t>
      </w:r>
      <w:r w:rsidR="003B4CFC" w:rsidRPr="00D16A73">
        <w:t xml:space="preserve">Ramis, </w:t>
      </w:r>
      <w:proofErr w:type="spellStart"/>
      <w:r w:rsidR="003B4CFC" w:rsidRPr="00D16A73">
        <w:t>Coata</w:t>
      </w:r>
      <w:proofErr w:type="spellEnd"/>
      <w:r w:rsidR="003B4CFC" w:rsidRPr="00D16A73">
        <w:t xml:space="preserve">, </w:t>
      </w:r>
      <w:proofErr w:type="spellStart"/>
      <w:r w:rsidR="003B4CFC" w:rsidRPr="00D16A73">
        <w:t>Ilave</w:t>
      </w:r>
      <w:proofErr w:type="spellEnd"/>
      <w:r w:rsidR="003B4CFC">
        <w:t xml:space="preserve">, </w:t>
      </w:r>
      <w:r w:rsidR="003B4CFC" w:rsidRPr="00D16A73">
        <w:t xml:space="preserve">Huancané, </w:t>
      </w:r>
      <w:proofErr w:type="spellStart"/>
      <w:r w:rsidR="003B4CFC" w:rsidRPr="00D16A73">
        <w:t>Circunlacustre</w:t>
      </w:r>
      <w:proofErr w:type="spellEnd"/>
      <w:r w:rsidR="00CA5710">
        <w:t xml:space="preserve">, Suches y Alto </w:t>
      </w:r>
      <w:r w:rsidR="00074A61">
        <w:t>Desaguadero</w:t>
      </w:r>
      <w:r w:rsidR="00074A61" w:rsidRPr="00D16A73">
        <w:t>,</w:t>
      </w:r>
      <w:r w:rsidR="003B4CFC" w:rsidRPr="00D16A73">
        <w:t xml:space="preserve"> siendo </w:t>
      </w:r>
      <w:r w:rsidR="00CA5710">
        <w:t>las tres últimas</w:t>
      </w:r>
      <w:r w:rsidR="003B4CFC" w:rsidRPr="00D16A73">
        <w:t xml:space="preserve"> binaciona</w:t>
      </w:r>
      <w:r w:rsidR="00CA5710">
        <w:t>les</w:t>
      </w:r>
      <w:r w:rsidR="003B4CFC" w:rsidRPr="00D16A73">
        <w:t xml:space="preserve"> y también considerada</w:t>
      </w:r>
      <w:r w:rsidR="00CA5710">
        <w:t>s</w:t>
      </w:r>
      <w:r w:rsidR="003B4CFC" w:rsidRPr="00D16A73">
        <w:t xml:space="preserve"> por el Comité Boliviano.</w:t>
      </w:r>
      <w:r w:rsidR="00CA5710">
        <w:t xml:space="preserve"> En</w:t>
      </w:r>
      <w:r w:rsidR="003B4CFC" w:rsidRPr="00D16A73">
        <w:t xml:space="preserve"> total </w:t>
      </w:r>
      <w:r w:rsidR="00CA5710">
        <w:t xml:space="preserve">para el </w:t>
      </w:r>
      <w:r w:rsidR="003B4CFC" w:rsidRPr="00D16A73">
        <w:t>e</w:t>
      </w:r>
      <w:r w:rsidR="003B4CFC">
        <w:t xml:space="preserve">studio </w:t>
      </w:r>
      <w:r w:rsidR="00CA5710">
        <w:t>del ámbito</w:t>
      </w:r>
      <w:r w:rsidR="003B4CFC">
        <w:t xml:space="preserve"> peruan</w:t>
      </w:r>
      <w:r w:rsidR="00CA5710">
        <w:t>o, se levantó información de</w:t>
      </w:r>
      <w:r w:rsidR="003B4CFC" w:rsidRPr="00D16A73">
        <w:t xml:space="preserve"> 4 cuencas peruanas y 3 binacionales. </w:t>
      </w:r>
      <w:r w:rsidR="00F27256">
        <w:t xml:space="preserve">Éstas </w:t>
      </w:r>
      <w:r w:rsidR="00F42E05" w:rsidRPr="00D16A73">
        <w:t>fueron ratificadas por email el 24 de noviembre</w:t>
      </w:r>
      <w:r w:rsidR="003B4CFC">
        <w:t xml:space="preserve"> del 2019. </w:t>
      </w:r>
      <w:r w:rsidR="00F42E05" w:rsidRPr="00D16A73">
        <w:t xml:space="preserve"> </w:t>
      </w:r>
    </w:p>
    <w:p w14:paraId="558C80FB" w14:textId="5DF3F66D" w:rsidR="00484D82" w:rsidRPr="00484D82" w:rsidRDefault="00CA5710" w:rsidP="00EC4DDC">
      <w:pPr>
        <w:jc w:val="both"/>
      </w:pPr>
      <w:r>
        <w:t>Cabe mencionar que e</w:t>
      </w:r>
      <w:r w:rsidR="00F42E05" w:rsidRPr="00D16A73">
        <w:t xml:space="preserve">l </w:t>
      </w:r>
      <w:r>
        <w:t>e</w:t>
      </w:r>
      <w:r w:rsidR="00F42E05" w:rsidRPr="00D16A73">
        <w:t xml:space="preserve">quipo </w:t>
      </w:r>
      <w:r>
        <w:t>c</w:t>
      </w:r>
      <w:r w:rsidR="00F42E05" w:rsidRPr="00D16A73">
        <w:t>onsultor sugirió</w:t>
      </w:r>
      <w:r>
        <w:t xml:space="preserve"> </w:t>
      </w:r>
      <w:r w:rsidR="00F42E05" w:rsidRPr="00D16A73">
        <w:t xml:space="preserve">a la Dirección del Proyecto que la selección de las cuencas para ambos fuese de la siguiente manera: 4 cuencas peruanas, 4 cuencas bolivianas y 3 cuencas binacionales (estas últimas </w:t>
      </w:r>
      <w:r w:rsidR="006E6661">
        <w:t>fueron</w:t>
      </w:r>
      <w:r w:rsidR="00F42E05" w:rsidRPr="00D16A73">
        <w:t xml:space="preserve"> visitadas dos veces, dad</w:t>
      </w:r>
      <w:r w:rsidR="006E6661">
        <w:t xml:space="preserve">o el complejo </w:t>
      </w:r>
      <w:r w:rsidR="00074A61">
        <w:t>contexto</w:t>
      </w:r>
      <w:r w:rsidR="00074A61" w:rsidRPr="00D16A73">
        <w:t xml:space="preserve"> en</w:t>
      </w:r>
      <w:r w:rsidR="00F42E05" w:rsidRPr="00D16A73">
        <w:t xml:space="preserve"> Bolivia</w:t>
      </w:r>
      <w:r w:rsidR="006E6661">
        <w:t xml:space="preserve"> a fines del año 2019 y a comienzos del año 2020</w:t>
      </w:r>
      <w:r w:rsidR="00F42E05" w:rsidRPr="00D16A73">
        <w:t>).</w:t>
      </w:r>
    </w:p>
    <w:p w14:paraId="0A3D0111" w14:textId="77777777" w:rsidR="00484D82" w:rsidRDefault="00484D82" w:rsidP="00EC4DDC">
      <w:pPr>
        <w:spacing w:after="0" w:line="240" w:lineRule="auto"/>
        <w:jc w:val="both"/>
        <w:rPr>
          <w:b/>
        </w:rPr>
      </w:pPr>
      <w:r w:rsidRPr="00484D82">
        <w:rPr>
          <w:b/>
        </w:rPr>
        <w:t xml:space="preserve">Cuencas elegidas por la </w:t>
      </w:r>
      <w:r>
        <w:rPr>
          <w:b/>
        </w:rPr>
        <w:t>Delegación Boliviana</w:t>
      </w:r>
    </w:p>
    <w:p w14:paraId="615EA185" w14:textId="77777777" w:rsidR="00484D82" w:rsidRPr="00484D82" w:rsidRDefault="00484D82" w:rsidP="00484D82">
      <w:pPr>
        <w:spacing w:after="0" w:line="240" w:lineRule="auto"/>
        <w:ind w:left="360" w:firstLine="348"/>
        <w:jc w:val="both"/>
        <w:rPr>
          <w:b/>
        </w:rPr>
      </w:pPr>
    </w:p>
    <w:p w14:paraId="06675BF0" w14:textId="4A0B40FC" w:rsidR="0035225C" w:rsidRDefault="003B4CFC" w:rsidP="00EC4DDC">
      <w:pPr>
        <w:jc w:val="both"/>
      </w:pPr>
      <w:r>
        <w:t>Al</w:t>
      </w:r>
      <w:r w:rsidR="0035225C">
        <w:t xml:space="preserve"> inicio de la consultoría, la Delegación de Bolivia indicó al equipo </w:t>
      </w:r>
      <w:r>
        <w:t xml:space="preserve">consultor </w:t>
      </w:r>
      <w:r w:rsidR="0035225C">
        <w:t xml:space="preserve">que se prioricen: Katari y Lago menor del Titicaca, Suches, Alto Desaguadero, Medio Desaguadero, Lago Poopó y Salar de </w:t>
      </w:r>
      <w:proofErr w:type="spellStart"/>
      <w:r w:rsidR="0035225C">
        <w:t>Coipasa</w:t>
      </w:r>
      <w:proofErr w:type="spellEnd"/>
      <w:r w:rsidR="0035225C">
        <w:t>. Esto fue manifestado por la Representante de la Comisión Boliviana el 07 de noviembre</w:t>
      </w:r>
      <w:r>
        <w:t xml:space="preserve"> del 2019</w:t>
      </w:r>
      <w:r w:rsidR="0035225C">
        <w:t xml:space="preserve">. Finalmente, por lo ocurrido con los acontecimientos políticos en Bolivia, sólo se pudo realizar el levantamiento de información en el ámbito peruano en el 2019, postergando el recojo de información en el ámbito boliviano a inicios del 2020. </w:t>
      </w:r>
    </w:p>
    <w:p w14:paraId="463EB9E3" w14:textId="77777777" w:rsidR="0035225C" w:rsidRDefault="0035225C" w:rsidP="00EC4DDC">
      <w:pPr>
        <w:jc w:val="both"/>
      </w:pPr>
      <w:r>
        <w:t>El Diagnóstico de Comunicación del ámbito peruano</w:t>
      </w:r>
      <w:r w:rsidR="00484D82">
        <w:t xml:space="preserve"> fue planeado siguiendo los </w:t>
      </w:r>
      <w:r>
        <w:t xml:space="preserve">criterios </w:t>
      </w:r>
      <w:r w:rsidR="00484D82">
        <w:t xml:space="preserve">arriba mencionados </w:t>
      </w:r>
      <w:r>
        <w:t>y la Comisión Boliviana se sumó a los mismos. Asimismo, metodológicamente fue importante considerar el mismo perfil de actores o similares para hacer un estudio comparativo.</w:t>
      </w:r>
    </w:p>
    <w:p w14:paraId="6F6E200A" w14:textId="77777777" w:rsidR="0035225C" w:rsidRDefault="0035225C" w:rsidP="00EC4DDC">
      <w:pPr>
        <w:jc w:val="both"/>
      </w:pPr>
      <w:r>
        <w:t xml:space="preserve">Siguiendo el mismo proceso que en Perú, se desarrolló también un mapeo de actores, considerando los mismos perfiles de actores y criterios. Para ello se usó información secundaria, se actualizaron datos y se hicieron varios viajes previos a las cuencas seleccionadas para hacer averiguaciones “in situ” para hablar con autoridades y otros actores. </w:t>
      </w:r>
    </w:p>
    <w:p w14:paraId="6ED01305" w14:textId="3074B58D" w:rsidR="0035225C" w:rsidRDefault="0035225C" w:rsidP="00EC4DDC">
      <w:pPr>
        <w:jc w:val="both"/>
      </w:pPr>
      <w:r>
        <w:t>Dicho mapeo y cronograma fue expuesto por el equipo consultor el 27 de febrero</w:t>
      </w:r>
      <w:r w:rsidR="003B4CFC">
        <w:t xml:space="preserve"> del 2020</w:t>
      </w:r>
      <w:r>
        <w:t xml:space="preserve"> ante la comisión boliviana para sus observaciones o comentarios</w:t>
      </w:r>
      <w:r w:rsidR="00CA5710">
        <w:t>. L</w:t>
      </w:r>
      <w:r>
        <w:t>os representantes de la Unidad de Gestión de la Cuenca Katari (UGCK) dependiente del Ministerio de Medio Ambiente y Agua recomendaron, en el caso de la cuenca Katari, poder incluir a un actor del municipio de Puerto Pérez. En la misma reunión la UGCK coordinó el apoyo para la elaboración de una nota o credencial desde el ministerio para la facilitación en las coordinaciones.</w:t>
      </w:r>
    </w:p>
    <w:p w14:paraId="310B4124" w14:textId="17CEBFE6" w:rsidR="00AB2D7B" w:rsidRDefault="00AB2D7B" w:rsidP="00EC4DDC">
      <w:pPr>
        <w:jc w:val="both"/>
      </w:pPr>
    </w:p>
    <w:p w14:paraId="71A48868" w14:textId="77777777" w:rsidR="00AB2D7B" w:rsidRPr="00D16A73" w:rsidRDefault="00AB2D7B" w:rsidP="00EC4DDC">
      <w:pPr>
        <w:jc w:val="both"/>
      </w:pPr>
    </w:p>
    <w:p w14:paraId="3F769C87" w14:textId="77777777" w:rsidR="00F42E05" w:rsidRPr="00D16A73" w:rsidRDefault="00F42E05" w:rsidP="00EC4DDC">
      <w:pPr>
        <w:jc w:val="both"/>
      </w:pPr>
      <w:r w:rsidRPr="00D16A73">
        <w:t>Finalmente, el resumen de</w:t>
      </w:r>
      <w:r w:rsidR="00484D82">
        <w:t xml:space="preserve"> cuencas elegidas por ambos países </w:t>
      </w:r>
      <w:r w:rsidRPr="00D16A73">
        <w:t xml:space="preserve">quedó así: </w:t>
      </w:r>
    </w:p>
    <w:tbl>
      <w:tblPr>
        <w:tblStyle w:val="Tablanormal1"/>
        <w:tblW w:w="6160" w:type="dxa"/>
        <w:jc w:val="center"/>
        <w:tblLook w:val="04A0" w:firstRow="1" w:lastRow="0" w:firstColumn="1" w:lastColumn="0" w:noHBand="0" w:noVBand="1"/>
      </w:tblPr>
      <w:tblGrid>
        <w:gridCol w:w="1840"/>
        <w:gridCol w:w="2080"/>
        <w:gridCol w:w="2240"/>
      </w:tblGrid>
      <w:tr w:rsidR="00F42E05" w:rsidRPr="00D16A73" w14:paraId="6BDC3552" w14:textId="77777777" w:rsidTr="00D16A73">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40" w:type="dxa"/>
            <w:noWrap/>
            <w:hideMark/>
          </w:tcPr>
          <w:p w14:paraId="445FCEAB" w14:textId="77777777" w:rsidR="00F42E05" w:rsidRPr="00D16A73" w:rsidRDefault="00F42E05" w:rsidP="004B43B1">
            <w:pPr>
              <w:rPr>
                <w:rFonts w:asciiTheme="minorHAnsi" w:eastAsia="Times New Roman" w:hAnsiTheme="minorHAnsi" w:cstheme="minorHAnsi"/>
                <w:lang w:val="en-US"/>
              </w:rPr>
            </w:pPr>
            <w:r w:rsidRPr="00D16A73">
              <w:rPr>
                <w:rFonts w:asciiTheme="minorHAnsi" w:eastAsia="Times New Roman" w:hAnsiTheme="minorHAnsi" w:cstheme="minorHAnsi"/>
                <w:bCs w:val="0"/>
                <w:color w:val="000000"/>
                <w:lang w:val="en-US"/>
              </w:rPr>
              <w:t>PERÚ</w:t>
            </w:r>
          </w:p>
        </w:tc>
        <w:tc>
          <w:tcPr>
            <w:tcW w:w="2080" w:type="dxa"/>
            <w:noWrap/>
            <w:hideMark/>
          </w:tcPr>
          <w:p w14:paraId="2A8857FB" w14:textId="77777777" w:rsidR="00F42E05" w:rsidRPr="00D16A73" w:rsidRDefault="00F42E05" w:rsidP="004B43B1">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lang w:val="en-US"/>
              </w:rPr>
            </w:pPr>
            <w:r w:rsidRPr="00D16A73">
              <w:rPr>
                <w:rFonts w:asciiTheme="minorHAnsi" w:eastAsia="Times New Roman" w:hAnsiTheme="minorHAnsi" w:cstheme="minorHAnsi"/>
                <w:bCs w:val="0"/>
                <w:color w:val="000000"/>
                <w:lang w:val="en-US"/>
              </w:rPr>
              <w:t>BOLIVIA</w:t>
            </w:r>
          </w:p>
        </w:tc>
        <w:tc>
          <w:tcPr>
            <w:tcW w:w="2240" w:type="dxa"/>
            <w:noWrap/>
            <w:hideMark/>
          </w:tcPr>
          <w:p w14:paraId="4BA3F433" w14:textId="77777777" w:rsidR="00F42E05" w:rsidRPr="00D16A73" w:rsidRDefault="00F42E05" w:rsidP="004B43B1">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lang w:val="en-US"/>
              </w:rPr>
            </w:pPr>
            <w:r w:rsidRPr="00D16A73">
              <w:rPr>
                <w:rFonts w:asciiTheme="minorHAnsi" w:eastAsia="Times New Roman" w:hAnsiTheme="minorHAnsi" w:cstheme="minorHAnsi"/>
                <w:bCs w:val="0"/>
                <w:color w:val="000000"/>
                <w:lang w:val="en-US"/>
              </w:rPr>
              <w:t>BINACIONALES</w:t>
            </w:r>
          </w:p>
        </w:tc>
      </w:tr>
      <w:tr w:rsidR="00F42E05" w:rsidRPr="00D16A73" w14:paraId="06DE5190" w14:textId="77777777" w:rsidTr="00D16A73">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840" w:type="dxa"/>
            <w:hideMark/>
          </w:tcPr>
          <w:p w14:paraId="79F68119" w14:textId="77777777" w:rsidR="00F42E05" w:rsidRPr="00D16A73" w:rsidRDefault="00F42E05" w:rsidP="004B43B1">
            <w:pPr>
              <w:rPr>
                <w:rFonts w:asciiTheme="minorHAnsi" w:eastAsia="Times New Roman" w:hAnsiTheme="minorHAnsi" w:cstheme="minorHAnsi"/>
                <w:b w:val="0"/>
                <w:lang w:val="en-US"/>
              </w:rPr>
            </w:pPr>
            <w:r w:rsidRPr="00D16A73">
              <w:rPr>
                <w:rFonts w:asciiTheme="minorHAnsi" w:eastAsia="Times New Roman" w:hAnsiTheme="minorHAnsi" w:cstheme="minorHAnsi"/>
                <w:b w:val="0"/>
                <w:color w:val="000000"/>
                <w:lang w:val="en-US"/>
              </w:rPr>
              <w:t xml:space="preserve">1. </w:t>
            </w:r>
            <w:proofErr w:type="spellStart"/>
            <w:r w:rsidRPr="00D16A73">
              <w:rPr>
                <w:rFonts w:asciiTheme="minorHAnsi" w:eastAsia="Times New Roman" w:hAnsiTheme="minorHAnsi" w:cstheme="minorHAnsi"/>
                <w:b w:val="0"/>
                <w:color w:val="000000"/>
                <w:lang w:val="en-US"/>
              </w:rPr>
              <w:t>Ramis</w:t>
            </w:r>
            <w:proofErr w:type="spellEnd"/>
          </w:p>
        </w:tc>
        <w:tc>
          <w:tcPr>
            <w:tcW w:w="2080" w:type="dxa"/>
            <w:hideMark/>
          </w:tcPr>
          <w:p w14:paraId="00C39518" w14:textId="77777777" w:rsidR="00F42E05" w:rsidRPr="00D16A73" w:rsidRDefault="00F42E05" w:rsidP="004B43B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lang w:val="en-US"/>
              </w:rPr>
            </w:pPr>
            <w:r w:rsidRPr="00D16A73">
              <w:rPr>
                <w:rFonts w:asciiTheme="minorHAnsi" w:eastAsia="Times New Roman" w:hAnsiTheme="minorHAnsi" w:cstheme="minorHAnsi"/>
                <w:color w:val="000000"/>
                <w:lang w:val="en-US"/>
              </w:rPr>
              <w:t xml:space="preserve">1. </w:t>
            </w:r>
            <w:proofErr w:type="spellStart"/>
            <w:r w:rsidRPr="00D16A73">
              <w:rPr>
                <w:rFonts w:asciiTheme="minorHAnsi" w:eastAsia="Times New Roman" w:hAnsiTheme="minorHAnsi" w:cstheme="minorHAnsi"/>
                <w:color w:val="000000"/>
                <w:lang w:val="en-US"/>
              </w:rPr>
              <w:t>Katari</w:t>
            </w:r>
            <w:proofErr w:type="spellEnd"/>
            <w:r w:rsidRPr="00D16A73">
              <w:rPr>
                <w:rFonts w:asciiTheme="minorHAnsi" w:eastAsia="Times New Roman" w:hAnsiTheme="minorHAnsi" w:cstheme="minorHAnsi"/>
                <w:color w:val="000000"/>
                <w:lang w:val="en-US"/>
              </w:rPr>
              <w:t xml:space="preserve"> y Lago </w:t>
            </w:r>
            <w:proofErr w:type="spellStart"/>
            <w:r w:rsidRPr="00D16A73">
              <w:rPr>
                <w:rFonts w:asciiTheme="minorHAnsi" w:eastAsia="Times New Roman" w:hAnsiTheme="minorHAnsi" w:cstheme="minorHAnsi"/>
                <w:color w:val="000000"/>
                <w:lang w:val="en-US"/>
              </w:rPr>
              <w:t>Menor</w:t>
            </w:r>
            <w:proofErr w:type="spellEnd"/>
          </w:p>
        </w:tc>
        <w:tc>
          <w:tcPr>
            <w:tcW w:w="2240" w:type="dxa"/>
            <w:hideMark/>
          </w:tcPr>
          <w:p w14:paraId="6A3B7AAE" w14:textId="77777777" w:rsidR="00F42E05" w:rsidRPr="00D16A73" w:rsidRDefault="00F42E05" w:rsidP="004B43B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lang w:val="en-US"/>
              </w:rPr>
            </w:pPr>
            <w:r w:rsidRPr="00D16A73">
              <w:rPr>
                <w:rFonts w:asciiTheme="minorHAnsi" w:eastAsia="Times New Roman" w:hAnsiTheme="minorHAnsi" w:cstheme="minorHAnsi"/>
                <w:color w:val="000000"/>
                <w:lang w:val="en-US"/>
              </w:rPr>
              <w:t> </w:t>
            </w:r>
          </w:p>
        </w:tc>
      </w:tr>
      <w:tr w:rsidR="00F42E05" w:rsidRPr="00D16A73" w14:paraId="250FBE7B" w14:textId="77777777" w:rsidTr="00D16A73">
        <w:trPr>
          <w:trHeight w:val="600"/>
          <w:jc w:val="center"/>
        </w:trPr>
        <w:tc>
          <w:tcPr>
            <w:cnfStyle w:val="001000000000" w:firstRow="0" w:lastRow="0" w:firstColumn="1" w:lastColumn="0" w:oddVBand="0" w:evenVBand="0" w:oddHBand="0" w:evenHBand="0" w:firstRowFirstColumn="0" w:firstRowLastColumn="0" w:lastRowFirstColumn="0" w:lastRowLastColumn="0"/>
            <w:tcW w:w="1840" w:type="dxa"/>
            <w:hideMark/>
          </w:tcPr>
          <w:p w14:paraId="19EBB2EB" w14:textId="77777777" w:rsidR="00F42E05" w:rsidRPr="00D16A73" w:rsidRDefault="00F42E05" w:rsidP="004B43B1">
            <w:pPr>
              <w:rPr>
                <w:rFonts w:asciiTheme="minorHAnsi" w:eastAsia="Times New Roman" w:hAnsiTheme="minorHAnsi" w:cstheme="minorHAnsi"/>
                <w:b w:val="0"/>
                <w:lang w:val="en-US"/>
              </w:rPr>
            </w:pPr>
            <w:r w:rsidRPr="00D16A73">
              <w:rPr>
                <w:rFonts w:asciiTheme="minorHAnsi" w:eastAsia="Times New Roman" w:hAnsiTheme="minorHAnsi" w:cstheme="minorHAnsi"/>
                <w:b w:val="0"/>
                <w:color w:val="000000"/>
                <w:lang w:val="en-US"/>
              </w:rPr>
              <w:t xml:space="preserve">2. </w:t>
            </w:r>
            <w:proofErr w:type="spellStart"/>
            <w:r w:rsidRPr="00D16A73">
              <w:rPr>
                <w:rFonts w:asciiTheme="minorHAnsi" w:eastAsia="Times New Roman" w:hAnsiTheme="minorHAnsi" w:cstheme="minorHAnsi"/>
                <w:b w:val="0"/>
                <w:color w:val="000000"/>
                <w:lang w:val="en-US"/>
              </w:rPr>
              <w:t>Coata</w:t>
            </w:r>
            <w:proofErr w:type="spellEnd"/>
          </w:p>
        </w:tc>
        <w:tc>
          <w:tcPr>
            <w:tcW w:w="2080" w:type="dxa"/>
            <w:hideMark/>
          </w:tcPr>
          <w:p w14:paraId="023B9E4B" w14:textId="77777777" w:rsidR="00F42E05" w:rsidRPr="00D16A73" w:rsidRDefault="00F42E05" w:rsidP="004B43B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val="en-US"/>
              </w:rPr>
            </w:pPr>
            <w:r w:rsidRPr="00D16A73">
              <w:rPr>
                <w:rFonts w:asciiTheme="minorHAnsi" w:eastAsia="Times New Roman" w:hAnsiTheme="minorHAnsi" w:cstheme="minorHAnsi"/>
                <w:color w:val="000000"/>
                <w:lang w:val="en-US"/>
              </w:rPr>
              <w:t xml:space="preserve">1. Medio </w:t>
            </w:r>
            <w:proofErr w:type="spellStart"/>
            <w:r w:rsidRPr="00D16A73">
              <w:rPr>
                <w:rFonts w:asciiTheme="minorHAnsi" w:eastAsia="Times New Roman" w:hAnsiTheme="minorHAnsi" w:cstheme="minorHAnsi"/>
                <w:color w:val="000000"/>
                <w:lang w:val="en-US"/>
              </w:rPr>
              <w:t>Desaguadero</w:t>
            </w:r>
            <w:proofErr w:type="spellEnd"/>
          </w:p>
        </w:tc>
        <w:tc>
          <w:tcPr>
            <w:tcW w:w="2240" w:type="dxa"/>
            <w:hideMark/>
          </w:tcPr>
          <w:p w14:paraId="44344A35" w14:textId="77777777" w:rsidR="00F42E05" w:rsidRPr="00D16A73" w:rsidRDefault="00F42E05" w:rsidP="004B43B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val="en-US"/>
              </w:rPr>
            </w:pPr>
            <w:r w:rsidRPr="00D16A73">
              <w:rPr>
                <w:rFonts w:asciiTheme="minorHAnsi" w:eastAsia="Times New Roman" w:hAnsiTheme="minorHAnsi" w:cstheme="minorHAnsi"/>
                <w:color w:val="000000"/>
                <w:lang w:val="en-US"/>
              </w:rPr>
              <w:t> </w:t>
            </w:r>
          </w:p>
        </w:tc>
      </w:tr>
      <w:tr w:rsidR="00F42E05" w:rsidRPr="00D16A73" w14:paraId="160CA327" w14:textId="77777777" w:rsidTr="00D16A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40" w:type="dxa"/>
            <w:hideMark/>
          </w:tcPr>
          <w:p w14:paraId="680B3C63" w14:textId="77777777" w:rsidR="00F42E05" w:rsidRPr="00D16A73" w:rsidRDefault="00F42E05" w:rsidP="004B43B1">
            <w:pPr>
              <w:rPr>
                <w:rFonts w:asciiTheme="minorHAnsi" w:eastAsia="Times New Roman" w:hAnsiTheme="minorHAnsi" w:cstheme="minorHAnsi"/>
                <w:b w:val="0"/>
                <w:lang w:val="en-US"/>
              </w:rPr>
            </w:pPr>
            <w:r w:rsidRPr="00D16A73">
              <w:rPr>
                <w:rFonts w:asciiTheme="minorHAnsi" w:eastAsia="Times New Roman" w:hAnsiTheme="minorHAnsi" w:cstheme="minorHAnsi"/>
                <w:b w:val="0"/>
                <w:color w:val="000000"/>
                <w:lang w:val="en-US"/>
              </w:rPr>
              <w:t xml:space="preserve">3. </w:t>
            </w:r>
            <w:proofErr w:type="spellStart"/>
            <w:r w:rsidRPr="00D16A73">
              <w:rPr>
                <w:rFonts w:asciiTheme="minorHAnsi" w:eastAsia="Times New Roman" w:hAnsiTheme="minorHAnsi" w:cstheme="minorHAnsi"/>
                <w:b w:val="0"/>
                <w:color w:val="000000"/>
                <w:lang w:val="en-US"/>
              </w:rPr>
              <w:t>Ilave</w:t>
            </w:r>
            <w:proofErr w:type="spellEnd"/>
          </w:p>
        </w:tc>
        <w:tc>
          <w:tcPr>
            <w:tcW w:w="2080" w:type="dxa"/>
            <w:hideMark/>
          </w:tcPr>
          <w:p w14:paraId="12189BA7" w14:textId="77777777" w:rsidR="00F42E05" w:rsidRPr="00D16A73" w:rsidRDefault="00F42E05" w:rsidP="004B43B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lang w:val="en-US"/>
              </w:rPr>
            </w:pPr>
            <w:r w:rsidRPr="00D16A73">
              <w:rPr>
                <w:rFonts w:asciiTheme="minorHAnsi" w:eastAsia="Times New Roman" w:hAnsiTheme="minorHAnsi" w:cstheme="minorHAnsi"/>
                <w:color w:val="000000"/>
                <w:lang w:val="en-US"/>
              </w:rPr>
              <w:t xml:space="preserve">3. </w:t>
            </w:r>
            <w:proofErr w:type="spellStart"/>
            <w:r w:rsidRPr="00D16A73">
              <w:rPr>
                <w:rFonts w:asciiTheme="minorHAnsi" w:eastAsia="Times New Roman" w:hAnsiTheme="minorHAnsi" w:cstheme="minorHAnsi"/>
                <w:color w:val="000000"/>
                <w:lang w:val="en-US"/>
              </w:rPr>
              <w:t>Coipasa</w:t>
            </w:r>
            <w:proofErr w:type="spellEnd"/>
          </w:p>
        </w:tc>
        <w:tc>
          <w:tcPr>
            <w:tcW w:w="2240" w:type="dxa"/>
            <w:hideMark/>
          </w:tcPr>
          <w:p w14:paraId="5518088B" w14:textId="77777777" w:rsidR="00F42E05" w:rsidRPr="00D16A73" w:rsidRDefault="00F42E05" w:rsidP="004B43B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lang w:val="en-US"/>
              </w:rPr>
            </w:pPr>
            <w:r w:rsidRPr="00D16A73">
              <w:rPr>
                <w:rFonts w:asciiTheme="minorHAnsi" w:eastAsia="Times New Roman" w:hAnsiTheme="minorHAnsi" w:cstheme="minorHAnsi"/>
                <w:color w:val="000000"/>
                <w:lang w:val="en-US"/>
              </w:rPr>
              <w:t> </w:t>
            </w:r>
          </w:p>
        </w:tc>
      </w:tr>
      <w:tr w:rsidR="00F42E05" w:rsidRPr="00D16A73" w14:paraId="24478115" w14:textId="77777777" w:rsidTr="00D16A73">
        <w:trPr>
          <w:trHeight w:val="300"/>
          <w:jc w:val="center"/>
        </w:trPr>
        <w:tc>
          <w:tcPr>
            <w:cnfStyle w:val="001000000000" w:firstRow="0" w:lastRow="0" w:firstColumn="1" w:lastColumn="0" w:oddVBand="0" w:evenVBand="0" w:oddHBand="0" w:evenHBand="0" w:firstRowFirstColumn="0" w:firstRowLastColumn="0" w:lastRowFirstColumn="0" w:lastRowLastColumn="0"/>
            <w:tcW w:w="1840" w:type="dxa"/>
            <w:hideMark/>
          </w:tcPr>
          <w:p w14:paraId="7DDBBCCC" w14:textId="77777777" w:rsidR="00F42E05" w:rsidRPr="00D16A73" w:rsidRDefault="00F42E05" w:rsidP="004B43B1">
            <w:pPr>
              <w:rPr>
                <w:rFonts w:asciiTheme="minorHAnsi" w:eastAsia="Times New Roman" w:hAnsiTheme="minorHAnsi" w:cstheme="minorHAnsi"/>
                <w:b w:val="0"/>
                <w:lang w:val="en-US"/>
              </w:rPr>
            </w:pPr>
            <w:r w:rsidRPr="00D16A73">
              <w:rPr>
                <w:rFonts w:asciiTheme="minorHAnsi" w:eastAsia="Times New Roman" w:hAnsiTheme="minorHAnsi" w:cstheme="minorHAnsi"/>
                <w:b w:val="0"/>
                <w:color w:val="000000"/>
                <w:lang w:val="en-US"/>
              </w:rPr>
              <w:t xml:space="preserve">4. </w:t>
            </w:r>
            <w:proofErr w:type="spellStart"/>
            <w:r w:rsidRPr="00D16A73">
              <w:rPr>
                <w:rFonts w:asciiTheme="minorHAnsi" w:eastAsia="Times New Roman" w:hAnsiTheme="minorHAnsi" w:cstheme="minorHAnsi"/>
                <w:b w:val="0"/>
                <w:color w:val="000000"/>
                <w:lang w:val="en-US"/>
              </w:rPr>
              <w:t>Huancané</w:t>
            </w:r>
            <w:proofErr w:type="spellEnd"/>
          </w:p>
        </w:tc>
        <w:tc>
          <w:tcPr>
            <w:tcW w:w="2080" w:type="dxa"/>
            <w:hideMark/>
          </w:tcPr>
          <w:p w14:paraId="71E6CFB3" w14:textId="77777777" w:rsidR="00F42E05" w:rsidRPr="00D16A73" w:rsidRDefault="00F42E05" w:rsidP="004B43B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val="en-US"/>
              </w:rPr>
            </w:pPr>
            <w:r w:rsidRPr="00D16A73">
              <w:rPr>
                <w:rFonts w:asciiTheme="minorHAnsi" w:eastAsia="Times New Roman" w:hAnsiTheme="minorHAnsi" w:cstheme="minorHAnsi"/>
                <w:color w:val="000000"/>
                <w:lang w:val="en-US"/>
              </w:rPr>
              <w:t xml:space="preserve">4. </w:t>
            </w:r>
            <w:proofErr w:type="spellStart"/>
            <w:r w:rsidRPr="00D16A73">
              <w:rPr>
                <w:rFonts w:asciiTheme="minorHAnsi" w:eastAsia="Times New Roman" w:hAnsiTheme="minorHAnsi" w:cstheme="minorHAnsi"/>
                <w:color w:val="000000"/>
                <w:lang w:val="en-US"/>
              </w:rPr>
              <w:t>Poopó</w:t>
            </w:r>
            <w:proofErr w:type="spellEnd"/>
          </w:p>
        </w:tc>
        <w:tc>
          <w:tcPr>
            <w:tcW w:w="2240" w:type="dxa"/>
            <w:hideMark/>
          </w:tcPr>
          <w:p w14:paraId="3EBAEDF4" w14:textId="77777777" w:rsidR="00F42E05" w:rsidRPr="00D16A73" w:rsidRDefault="00F42E05" w:rsidP="004B43B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val="en-US"/>
              </w:rPr>
            </w:pPr>
            <w:r w:rsidRPr="00D16A73">
              <w:rPr>
                <w:rFonts w:asciiTheme="minorHAnsi" w:eastAsia="Times New Roman" w:hAnsiTheme="minorHAnsi" w:cstheme="minorHAnsi"/>
                <w:color w:val="000000"/>
                <w:lang w:val="en-US"/>
              </w:rPr>
              <w:t> </w:t>
            </w:r>
          </w:p>
        </w:tc>
      </w:tr>
      <w:tr w:rsidR="00F42E05" w:rsidRPr="00D16A73" w14:paraId="6562374E" w14:textId="77777777" w:rsidTr="00D16A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40" w:type="dxa"/>
            <w:hideMark/>
          </w:tcPr>
          <w:p w14:paraId="662FDB7E" w14:textId="77777777" w:rsidR="00F42E05" w:rsidRPr="00D16A73" w:rsidRDefault="00F42E05" w:rsidP="004B43B1">
            <w:pPr>
              <w:rPr>
                <w:rFonts w:asciiTheme="minorHAnsi" w:eastAsia="Times New Roman" w:hAnsiTheme="minorHAnsi" w:cstheme="minorHAnsi"/>
                <w:b w:val="0"/>
                <w:lang w:val="en-US"/>
              </w:rPr>
            </w:pPr>
            <w:r w:rsidRPr="00D16A73">
              <w:rPr>
                <w:rFonts w:asciiTheme="minorHAnsi" w:eastAsia="Times New Roman" w:hAnsiTheme="minorHAnsi" w:cstheme="minorHAnsi"/>
                <w:b w:val="0"/>
                <w:color w:val="000000"/>
                <w:lang w:val="en-US"/>
              </w:rPr>
              <w:t>X</w:t>
            </w:r>
          </w:p>
        </w:tc>
        <w:tc>
          <w:tcPr>
            <w:tcW w:w="2080" w:type="dxa"/>
            <w:hideMark/>
          </w:tcPr>
          <w:p w14:paraId="55045AF2" w14:textId="77777777" w:rsidR="00F42E05" w:rsidRPr="00D16A73" w:rsidRDefault="00F42E05" w:rsidP="004B43B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lang w:val="en-US"/>
              </w:rPr>
            </w:pPr>
            <w:r w:rsidRPr="00D16A73">
              <w:rPr>
                <w:rFonts w:asciiTheme="minorHAnsi" w:eastAsia="Times New Roman" w:hAnsiTheme="minorHAnsi" w:cstheme="minorHAnsi"/>
                <w:color w:val="000000"/>
                <w:lang w:val="en-US"/>
              </w:rPr>
              <w:t>X</w:t>
            </w:r>
          </w:p>
        </w:tc>
        <w:tc>
          <w:tcPr>
            <w:tcW w:w="2240" w:type="dxa"/>
            <w:hideMark/>
          </w:tcPr>
          <w:p w14:paraId="2321DE84" w14:textId="77777777" w:rsidR="00F42E05" w:rsidRPr="00D16A73" w:rsidRDefault="00F42E05" w:rsidP="004B43B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lang w:val="en-US"/>
              </w:rPr>
            </w:pPr>
            <w:r w:rsidRPr="00D16A73">
              <w:rPr>
                <w:rFonts w:asciiTheme="minorHAnsi" w:eastAsia="Times New Roman" w:hAnsiTheme="minorHAnsi" w:cstheme="minorHAnsi"/>
                <w:color w:val="000000"/>
                <w:lang w:val="en-US"/>
              </w:rPr>
              <w:t xml:space="preserve">1. </w:t>
            </w:r>
            <w:proofErr w:type="spellStart"/>
            <w:r w:rsidRPr="00D16A73">
              <w:rPr>
                <w:rFonts w:asciiTheme="minorHAnsi" w:eastAsia="Times New Roman" w:hAnsiTheme="minorHAnsi" w:cstheme="minorHAnsi"/>
                <w:color w:val="000000"/>
                <w:lang w:val="en-US"/>
              </w:rPr>
              <w:t>Suches</w:t>
            </w:r>
            <w:proofErr w:type="spellEnd"/>
          </w:p>
        </w:tc>
      </w:tr>
      <w:tr w:rsidR="00F42E05" w:rsidRPr="00D16A73" w14:paraId="251A8340" w14:textId="77777777" w:rsidTr="00D16A73">
        <w:trPr>
          <w:trHeight w:val="300"/>
          <w:jc w:val="center"/>
        </w:trPr>
        <w:tc>
          <w:tcPr>
            <w:cnfStyle w:val="001000000000" w:firstRow="0" w:lastRow="0" w:firstColumn="1" w:lastColumn="0" w:oddVBand="0" w:evenVBand="0" w:oddHBand="0" w:evenHBand="0" w:firstRowFirstColumn="0" w:firstRowLastColumn="0" w:lastRowFirstColumn="0" w:lastRowLastColumn="0"/>
            <w:tcW w:w="1840" w:type="dxa"/>
            <w:hideMark/>
          </w:tcPr>
          <w:p w14:paraId="03F0A4E0" w14:textId="77777777" w:rsidR="00F42E05" w:rsidRPr="00D16A73" w:rsidRDefault="00F42E05" w:rsidP="004B43B1">
            <w:pPr>
              <w:rPr>
                <w:rFonts w:asciiTheme="minorHAnsi" w:eastAsia="Times New Roman" w:hAnsiTheme="minorHAnsi" w:cstheme="minorHAnsi"/>
                <w:b w:val="0"/>
                <w:lang w:val="en-US"/>
              </w:rPr>
            </w:pPr>
            <w:r w:rsidRPr="00D16A73">
              <w:rPr>
                <w:rFonts w:asciiTheme="minorHAnsi" w:eastAsia="Times New Roman" w:hAnsiTheme="minorHAnsi" w:cstheme="minorHAnsi"/>
                <w:b w:val="0"/>
                <w:color w:val="000000"/>
                <w:lang w:val="en-US"/>
              </w:rPr>
              <w:t>X</w:t>
            </w:r>
          </w:p>
        </w:tc>
        <w:tc>
          <w:tcPr>
            <w:tcW w:w="2080" w:type="dxa"/>
            <w:hideMark/>
          </w:tcPr>
          <w:p w14:paraId="41F1CA51" w14:textId="77777777" w:rsidR="00F42E05" w:rsidRPr="00D16A73" w:rsidRDefault="00F42E05" w:rsidP="004B43B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val="en-US"/>
              </w:rPr>
            </w:pPr>
            <w:r w:rsidRPr="00D16A73">
              <w:rPr>
                <w:rFonts w:asciiTheme="minorHAnsi" w:eastAsia="Times New Roman" w:hAnsiTheme="minorHAnsi" w:cstheme="minorHAnsi"/>
                <w:color w:val="000000"/>
                <w:lang w:val="en-US"/>
              </w:rPr>
              <w:t>X</w:t>
            </w:r>
          </w:p>
        </w:tc>
        <w:tc>
          <w:tcPr>
            <w:tcW w:w="2240" w:type="dxa"/>
            <w:hideMark/>
          </w:tcPr>
          <w:p w14:paraId="73EB4DF4" w14:textId="77777777" w:rsidR="00F42E05" w:rsidRPr="00D16A73" w:rsidRDefault="00F42E05" w:rsidP="004B43B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val="en-US"/>
              </w:rPr>
            </w:pPr>
            <w:r w:rsidRPr="00D16A73">
              <w:rPr>
                <w:rFonts w:asciiTheme="minorHAnsi" w:eastAsia="Times New Roman" w:hAnsiTheme="minorHAnsi" w:cstheme="minorHAnsi"/>
                <w:color w:val="000000"/>
                <w:lang w:val="en-US"/>
              </w:rPr>
              <w:t xml:space="preserve">2. Alto </w:t>
            </w:r>
            <w:proofErr w:type="spellStart"/>
            <w:r w:rsidRPr="00D16A73">
              <w:rPr>
                <w:rFonts w:asciiTheme="minorHAnsi" w:eastAsia="Times New Roman" w:hAnsiTheme="minorHAnsi" w:cstheme="minorHAnsi"/>
                <w:color w:val="000000"/>
                <w:lang w:val="en-US"/>
              </w:rPr>
              <w:t>Desaguadero</w:t>
            </w:r>
            <w:proofErr w:type="spellEnd"/>
          </w:p>
        </w:tc>
      </w:tr>
      <w:tr w:rsidR="00F42E05" w:rsidRPr="00D16A73" w14:paraId="3B7707C6" w14:textId="77777777" w:rsidTr="00D16A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40" w:type="dxa"/>
            <w:hideMark/>
          </w:tcPr>
          <w:p w14:paraId="052A009A" w14:textId="77777777" w:rsidR="00F42E05" w:rsidRPr="00D16A73" w:rsidRDefault="00F42E05" w:rsidP="004B43B1">
            <w:pPr>
              <w:rPr>
                <w:rFonts w:asciiTheme="minorHAnsi" w:eastAsia="Times New Roman" w:hAnsiTheme="minorHAnsi" w:cstheme="minorHAnsi"/>
                <w:b w:val="0"/>
                <w:lang w:val="en-US"/>
              </w:rPr>
            </w:pPr>
            <w:r w:rsidRPr="00D16A73">
              <w:rPr>
                <w:rFonts w:asciiTheme="minorHAnsi" w:eastAsia="Times New Roman" w:hAnsiTheme="minorHAnsi" w:cstheme="minorHAnsi"/>
                <w:b w:val="0"/>
                <w:color w:val="000000"/>
                <w:lang w:val="en-US"/>
              </w:rPr>
              <w:t>X</w:t>
            </w:r>
          </w:p>
        </w:tc>
        <w:tc>
          <w:tcPr>
            <w:tcW w:w="2080" w:type="dxa"/>
            <w:hideMark/>
          </w:tcPr>
          <w:p w14:paraId="3765B8F6" w14:textId="77777777" w:rsidR="00F42E05" w:rsidRPr="00D16A73" w:rsidRDefault="00F42E05" w:rsidP="004B43B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lang w:val="en-US"/>
              </w:rPr>
            </w:pPr>
            <w:r w:rsidRPr="00D16A73">
              <w:rPr>
                <w:rFonts w:asciiTheme="minorHAnsi" w:eastAsia="Times New Roman" w:hAnsiTheme="minorHAnsi" w:cstheme="minorHAnsi"/>
                <w:color w:val="000000"/>
                <w:lang w:val="en-US"/>
              </w:rPr>
              <w:t>X</w:t>
            </w:r>
          </w:p>
        </w:tc>
        <w:tc>
          <w:tcPr>
            <w:tcW w:w="2240" w:type="dxa"/>
            <w:hideMark/>
          </w:tcPr>
          <w:p w14:paraId="547584DD" w14:textId="77777777" w:rsidR="00F42E05" w:rsidRPr="00D16A73" w:rsidRDefault="00F42E05" w:rsidP="004B43B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lang w:val="en-US"/>
              </w:rPr>
            </w:pPr>
            <w:r w:rsidRPr="00D16A73">
              <w:rPr>
                <w:rFonts w:asciiTheme="minorHAnsi" w:eastAsia="Times New Roman" w:hAnsiTheme="minorHAnsi" w:cstheme="minorHAnsi"/>
                <w:color w:val="000000"/>
                <w:lang w:val="en-US"/>
              </w:rPr>
              <w:t xml:space="preserve">3. </w:t>
            </w:r>
            <w:proofErr w:type="spellStart"/>
            <w:r w:rsidRPr="00D16A73">
              <w:rPr>
                <w:rFonts w:asciiTheme="minorHAnsi" w:eastAsia="Times New Roman" w:hAnsiTheme="minorHAnsi" w:cstheme="minorHAnsi"/>
                <w:color w:val="000000"/>
                <w:lang w:val="en-US"/>
              </w:rPr>
              <w:t>Circunlacustre</w:t>
            </w:r>
            <w:proofErr w:type="spellEnd"/>
          </w:p>
        </w:tc>
      </w:tr>
      <w:tr w:rsidR="00F42E05" w:rsidRPr="00D16A73" w14:paraId="274263FC" w14:textId="77777777" w:rsidTr="00D16A73">
        <w:trPr>
          <w:trHeight w:val="300"/>
          <w:jc w:val="center"/>
        </w:trPr>
        <w:tc>
          <w:tcPr>
            <w:cnfStyle w:val="001000000000" w:firstRow="0" w:lastRow="0" w:firstColumn="1" w:lastColumn="0" w:oddVBand="0" w:evenVBand="0" w:oddHBand="0" w:evenHBand="0" w:firstRowFirstColumn="0" w:firstRowLastColumn="0" w:lastRowFirstColumn="0" w:lastRowLastColumn="0"/>
            <w:tcW w:w="1840" w:type="dxa"/>
            <w:noWrap/>
            <w:hideMark/>
          </w:tcPr>
          <w:p w14:paraId="60720993" w14:textId="77777777" w:rsidR="00F42E05" w:rsidRPr="00D16A73" w:rsidRDefault="00F42E05" w:rsidP="004B43B1">
            <w:pPr>
              <w:jc w:val="right"/>
              <w:rPr>
                <w:rFonts w:asciiTheme="minorHAnsi" w:eastAsia="Times New Roman" w:hAnsiTheme="minorHAnsi" w:cstheme="minorHAnsi"/>
                <w:b w:val="0"/>
                <w:lang w:val="en-US"/>
              </w:rPr>
            </w:pPr>
            <w:r w:rsidRPr="00D16A73">
              <w:rPr>
                <w:rFonts w:asciiTheme="minorHAnsi" w:eastAsia="Times New Roman" w:hAnsiTheme="minorHAnsi" w:cstheme="minorHAnsi"/>
                <w:b w:val="0"/>
                <w:color w:val="000000"/>
                <w:lang w:val="en-US"/>
              </w:rPr>
              <w:t>4</w:t>
            </w:r>
          </w:p>
        </w:tc>
        <w:tc>
          <w:tcPr>
            <w:tcW w:w="2080" w:type="dxa"/>
            <w:noWrap/>
            <w:hideMark/>
          </w:tcPr>
          <w:p w14:paraId="11E633A8" w14:textId="77777777" w:rsidR="00F42E05" w:rsidRPr="00D16A73" w:rsidRDefault="00F42E05" w:rsidP="004B43B1">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val="en-US"/>
              </w:rPr>
            </w:pPr>
            <w:r w:rsidRPr="00D16A73">
              <w:rPr>
                <w:rFonts w:asciiTheme="minorHAnsi" w:eastAsia="Times New Roman" w:hAnsiTheme="minorHAnsi" w:cstheme="minorHAnsi"/>
                <w:color w:val="000000"/>
                <w:lang w:val="en-US"/>
              </w:rPr>
              <w:t>4</w:t>
            </w:r>
          </w:p>
        </w:tc>
        <w:tc>
          <w:tcPr>
            <w:tcW w:w="2240" w:type="dxa"/>
            <w:noWrap/>
            <w:hideMark/>
          </w:tcPr>
          <w:p w14:paraId="4758730C" w14:textId="77777777" w:rsidR="00F42E05" w:rsidRPr="00D16A73" w:rsidRDefault="00F42E05" w:rsidP="004B43B1">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val="en-US"/>
              </w:rPr>
            </w:pPr>
            <w:r w:rsidRPr="00D16A73">
              <w:rPr>
                <w:rFonts w:asciiTheme="minorHAnsi" w:eastAsia="Times New Roman" w:hAnsiTheme="minorHAnsi" w:cstheme="minorHAnsi"/>
                <w:color w:val="000000"/>
                <w:lang w:val="en-US"/>
              </w:rPr>
              <w:t>3</w:t>
            </w:r>
          </w:p>
        </w:tc>
      </w:tr>
    </w:tbl>
    <w:p w14:paraId="39027F1B" w14:textId="77777777" w:rsidR="00F42E05" w:rsidRPr="00D443D4" w:rsidRDefault="00F42E05" w:rsidP="00F42E05">
      <w:pPr>
        <w:spacing w:after="0" w:line="240" w:lineRule="auto"/>
        <w:jc w:val="both"/>
        <w:rPr>
          <w:rFonts w:ascii="Calibri Light" w:eastAsia="Georgia" w:hAnsi="Calibri Light" w:cs="Calibri Light"/>
          <w:lang w:val="es-ES"/>
        </w:rPr>
      </w:pPr>
    </w:p>
    <w:p w14:paraId="2FD3105E" w14:textId="00D63A48" w:rsidR="0035225C" w:rsidRDefault="00F42E05" w:rsidP="00F42E05">
      <w:pPr>
        <w:jc w:val="both"/>
      </w:pPr>
      <w:r w:rsidRPr="00D16A73">
        <w:t>Tal como detallamos al inicio del documento la lista de actores a entrevistar se ide</w:t>
      </w:r>
      <w:r w:rsidR="000103C9">
        <w:t>ntificó</w:t>
      </w:r>
      <w:r w:rsidRPr="00D16A73">
        <w:t xml:space="preserve"> </w:t>
      </w:r>
      <w:proofErr w:type="gramStart"/>
      <w:r w:rsidRPr="00D16A73">
        <w:t>conjuntamente con</w:t>
      </w:r>
      <w:proofErr w:type="gramEnd"/>
      <w:r w:rsidRPr="00D16A73">
        <w:t xml:space="preserve"> los responsables de las delegaciones del proyecto y se propuso</w:t>
      </w:r>
      <w:r w:rsidR="00D16A73">
        <w:t xml:space="preserve"> </w:t>
      </w:r>
      <w:r w:rsidR="00973045">
        <w:t>un </w:t>
      </w:r>
      <w:r w:rsidRPr="00D16A73">
        <w:t xml:space="preserve">máximo de 8 actores por cuenca (11 cuencas en total). Sin embargo, en el presente estudio se priorizaron varios adicionales. </w:t>
      </w:r>
      <w:r w:rsidR="000103C9">
        <w:t>En el</w:t>
      </w:r>
      <w:r w:rsidRPr="00D16A73">
        <w:t xml:space="preserve"> </w:t>
      </w:r>
      <w:r w:rsidR="000103C9">
        <w:t>m</w:t>
      </w:r>
      <w:r w:rsidRPr="00D16A73">
        <w:t xml:space="preserve">apeo del ámbito peruano, </w:t>
      </w:r>
      <w:r w:rsidR="000103C9">
        <w:t>se mapearon</w:t>
      </w:r>
      <w:r w:rsidRPr="00D16A73">
        <w:t xml:space="preserve"> finalmente a 96 participantes en el marco de 7 cuencas</w:t>
      </w:r>
      <w:r w:rsidR="0035225C">
        <w:t xml:space="preserve">, muestra que </w:t>
      </w:r>
      <w:r w:rsidRPr="00D16A73">
        <w:t xml:space="preserve">sobrepasó lo ofrecido </w:t>
      </w:r>
      <w:proofErr w:type="gramStart"/>
      <w:r w:rsidR="000103C9">
        <w:t>de acuerdo a</w:t>
      </w:r>
      <w:proofErr w:type="gramEnd"/>
      <w:r w:rsidR="000103C9">
        <w:t xml:space="preserve"> contrato.  A pesar de esto, el equipo consultor consideró la inclusión de los adicionales debido a </w:t>
      </w:r>
      <w:r w:rsidRPr="00D16A73">
        <w:t xml:space="preserve">la importancia de </w:t>
      </w:r>
      <w:proofErr w:type="gramStart"/>
      <w:r w:rsidRPr="00D16A73">
        <w:t>los mismos</w:t>
      </w:r>
      <w:proofErr w:type="gramEnd"/>
      <w:r w:rsidRPr="00D16A73">
        <w:t xml:space="preserve"> </w:t>
      </w:r>
      <w:r w:rsidR="000103C9">
        <w:t>para el</w:t>
      </w:r>
      <w:r w:rsidR="0035225C">
        <w:t xml:space="preserve"> estudio</w:t>
      </w:r>
      <w:r w:rsidR="000103C9">
        <w:t>.</w:t>
      </w:r>
      <w:r w:rsidR="0035225C">
        <w:t xml:space="preserve"> </w:t>
      </w:r>
    </w:p>
    <w:p w14:paraId="4F27ACA8" w14:textId="06580A7E" w:rsidR="00DF05C6" w:rsidRDefault="00DF05C6" w:rsidP="00DF05C6">
      <w:pPr>
        <w:jc w:val="both"/>
      </w:pPr>
      <w:r>
        <w:t xml:space="preserve">Para el caso de Bolivia, siguiendo la misma ruta de trabajo que Perú, se empezó este trabajo con la revisión de documentación relacionada a la Gestión Integrada de Recursos Hídricos Transfronterizos en el Sistema Titicaca-Desaguadero-Poopó-Salar de </w:t>
      </w:r>
      <w:proofErr w:type="spellStart"/>
      <w:r>
        <w:t>Coipasa</w:t>
      </w:r>
      <w:proofErr w:type="spellEnd"/>
      <w:r>
        <w:t xml:space="preserve"> (Sistema TDPS) del lado del territorio boliviano. Entre esta documentación se identificaron documentos relaciones al sistema TDPS del Ministerio de Medio Ambiente y Agua, Perspectivas de Medio Ambiente y Sistema Hídrico elaborado por el Programa de las Naciones Unidas para el Medio Ambiente (PNUMA) que, sobre todo, fue fundamental para identificar las problemáticas respecto a la gestión de recursos hídricos de las poblaciones que viven en los municipios periféricos del sistema TDPS</w:t>
      </w:r>
      <w:r w:rsidR="000103C9">
        <w:t>.</w:t>
      </w:r>
      <w:r>
        <w:t xml:space="preserve">  </w:t>
      </w:r>
      <w:r w:rsidR="000103C9">
        <w:t>La</w:t>
      </w:r>
      <w:r>
        <w:t xml:space="preserve"> revisión de notas prensa también fue importante para identificar los problemas de contaminación y conformación de colectivos en defensa del medio ambiente en ambos d</w:t>
      </w:r>
      <w:r w:rsidR="00D13CA9">
        <w:t xml:space="preserve">epartamentos (La Paz y Oruro). </w:t>
      </w:r>
    </w:p>
    <w:p w14:paraId="40177FF3" w14:textId="77777777" w:rsidR="00DF05C6" w:rsidRDefault="00DF05C6" w:rsidP="00DF05C6">
      <w:pPr>
        <w:jc w:val="both"/>
      </w:pPr>
      <w:r>
        <w:t xml:space="preserve">Además, se hizo la revisión del repositorio de investigaciones de la Universidad Mayor de San Andrés, respecto a la contaminación minera en los ámbitos de la cuenca de Poopó y el Salar de </w:t>
      </w:r>
      <w:proofErr w:type="spellStart"/>
      <w:r>
        <w:t>Coipasa</w:t>
      </w:r>
      <w:proofErr w:type="spellEnd"/>
      <w:r>
        <w:t xml:space="preserve">. Y evidentemente se revisó el documento del proyecto Gestión Integrada de Recursos Hídricos Transfronterizos en el Sistema Titicaca-Desaguadero-Poopó-Salar de </w:t>
      </w:r>
      <w:proofErr w:type="spellStart"/>
      <w:r>
        <w:t>Coipasa</w:t>
      </w:r>
      <w:proofErr w:type="spellEnd"/>
      <w:r>
        <w:t xml:space="preserve"> (Sistema TDPS).</w:t>
      </w:r>
      <w:r w:rsidR="00D13CA9">
        <w:t xml:space="preserve"> </w:t>
      </w:r>
    </w:p>
    <w:p w14:paraId="60945BBA" w14:textId="7C073839" w:rsidR="00DF05C6" w:rsidRDefault="00DF05C6" w:rsidP="00DF05C6">
      <w:pPr>
        <w:jc w:val="both"/>
      </w:pPr>
      <w:r w:rsidRPr="00EC4DDC">
        <w:t xml:space="preserve">Posteriormente, con el apoyo de mapas y de la documentación antes descrita se elaboró una matriz con la identificación de los municipios periféricos por cuenca, para iniciar la consolidación del Mapa de Actores en el marco de las 7 cuencas hidrográficas elegidas del sistema de TDPS en el ámbito boliviano. </w:t>
      </w:r>
      <w:r w:rsidR="00236F6C" w:rsidRPr="00EC4DDC">
        <w:t>La muestra inicial bordeaba los 150 participantes.</w:t>
      </w:r>
      <w:r w:rsidR="00236F6C">
        <w:t xml:space="preserve"> </w:t>
      </w:r>
    </w:p>
    <w:p w14:paraId="368FCF3B" w14:textId="77777777" w:rsidR="00DF05C6" w:rsidRDefault="00DF05C6" w:rsidP="00DF05C6">
      <w:pPr>
        <w:jc w:val="both"/>
      </w:pPr>
      <w:r>
        <w:t>Consecutivamente, se realizaron las coordinaciones previas con los potenciales entrevistados/as y participantes de los grupos focales, de manera presencial con la visita a los respectivos municipios</w:t>
      </w:r>
      <w:r w:rsidR="00D13CA9">
        <w:t xml:space="preserve"> y con coordinación telefónica.</w:t>
      </w:r>
    </w:p>
    <w:p w14:paraId="460DCA0C" w14:textId="77777777" w:rsidR="00D13CA9" w:rsidRDefault="00DF05C6" w:rsidP="00DF05C6">
      <w:pPr>
        <w:jc w:val="both"/>
      </w:pPr>
      <w:r>
        <w:t xml:space="preserve">Una vez elaborado el mapeo con los contactos respectivos se procedió a la elaboración de un cronograma en primera versión, ambos productos fueron expuestos en una reunión con la comisión boliviana para sus respectivas observaciones y/o comentarios. </w:t>
      </w:r>
    </w:p>
    <w:p w14:paraId="1A0D105E" w14:textId="77777777" w:rsidR="00DF05C6" w:rsidRDefault="00D13CA9" w:rsidP="00DF05C6">
      <w:pPr>
        <w:jc w:val="both"/>
      </w:pPr>
      <w:r>
        <w:t>Para ambos países</w:t>
      </w:r>
      <w:r w:rsidR="00DF05C6">
        <w:t>, donde los actores del mapeo fueron seleccionados sobre la ba</w:t>
      </w:r>
      <w:r>
        <w:t>se de los siguientes criterios:</w:t>
      </w:r>
    </w:p>
    <w:p w14:paraId="0239B01B" w14:textId="77777777" w:rsidR="00D13CA9" w:rsidRDefault="00DF05C6" w:rsidP="00DF05C6">
      <w:pPr>
        <w:pStyle w:val="Prrafodelista"/>
        <w:numPr>
          <w:ilvl w:val="0"/>
          <w:numId w:val="32"/>
        </w:numPr>
        <w:jc w:val="both"/>
      </w:pPr>
      <w:r>
        <w:t xml:space="preserve">Tener al menos 3 organizaciones de base o sociedad civil organizada (Líderes Sociales, ONG, etc.), </w:t>
      </w:r>
    </w:p>
    <w:p w14:paraId="7A25B9FF" w14:textId="77777777" w:rsidR="00D13CA9" w:rsidRDefault="00DF05C6" w:rsidP="00DF05C6">
      <w:pPr>
        <w:pStyle w:val="Prrafodelista"/>
        <w:numPr>
          <w:ilvl w:val="0"/>
          <w:numId w:val="32"/>
        </w:numPr>
        <w:jc w:val="both"/>
      </w:pPr>
      <w:r>
        <w:t>3 acto</w:t>
      </w:r>
      <w:r w:rsidR="00DA641F">
        <w:t>res influyentes (académicos e investigadores</w:t>
      </w:r>
      <w:r>
        <w:t>, Líderes de opinión/periodistas, etc.)</w:t>
      </w:r>
    </w:p>
    <w:p w14:paraId="145D62B4" w14:textId="77777777" w:rsidR="00D13CA9" w:rsidRDefault="00DA641F" w:rsidP="00DA641F">
      <w:pPr>
        <w:pStyle w:val="Prrafodelista"/>
        <w:numPr>
          <w:ilvl w:val="0"/>
          <w:numId w:val="8"/>
        </w:numPr>
        <w:jc w:val="both"/>
      </w:pPr>
      <w:r>
        <w:t>Al menos 3 autoridades por cuenca (funcionarios o autoridades distritales, regionales, comunales, etc.) o gestores públicos (Representantes de oficinas técnicas de medio ambiente, Representantes de oficinas técnicas de manejo del recurso hídrico)</w:t>
      </w:r>
    </w:p>
    <w:p w14:paraId="5DA04F8E" w14:textId="77777777" w:rsidR="00DF05C6" w:rsidRDefault="00DF05C6" w:rsidP="00DF05C6">
      <w:pPr>
        <w:pStyle w:val="Prrafodelista"/>
        <w:numPr>
          <w:ilvl w:val="0"/>
          <w:numId w:val="32"/>
        </w:numPr>
        <w:jc w:val="both"/>
      </w:pPr>
      <w:r>
        <w:t xml:space="preserve">Para los grupos focales se definió la participación de asociaciones de regantes, asociaciones de agua potable, representantes de comités de agua, autoridades originarias y representantes de juntas vecinales. Convocándose a participar entre 5 a 10 personas por sector. </w:t>
      </w:r>
    </w:p>
    <w:p w14:paraId="6A18F551" w14:textId="77777777" w:rsidR="00DF05C6" w:rsidRDefault="00DF05C6" w:rsidP="00DF05C6">
      <w:pPr>
        <w:jc w:val="both"/>
      </w:pPr>
      <w:r>
        <w:t xml:space="preserve">Se solicitó el apoyo de los municipios y asociaciones a fin de contar con un espacio físico para poder aplicar los instrumentos. </w:t>
      </w:r>
    </w:p>
    <w:p w14:paraId="5A88127F" w14:textId="77777777" w:rsidR="00DF05C6" w:rsidRDefault="00DF05C6" w:rsidP="00DF05C6">
      <w:pPr>
        <w:jc w:val="both"/>
      </w:pPr>
      <w:r>
        <w:t>Se identificaron los componentes a investigar y sobre estos se elaboró la guía de entrevistas y el protocolo de grupos focales para el recojo de información del este diagnóstico (presentada en el plan de trabajo) así como la elaboración de la entrevista modific</w:t>
      </w:r>
      <w:r w:rsidR="00D13CA9">
        <w:t>ada para procesamiento</w:t>
      </w:r>
      <w:r>
        <w:t xml:space="preserve">, y el desarrollo de matrices de análisis para la elaboración del Diagnóstico, producto de esta consultoría.  </w:t>
      </w:r>
    </w:p>
    <w:p w14:paraId="313A6575" w14:textId="7A9747A8" w:rsidR="000C30F6" w:rsidRPr="00DA641F" w:rsidRDefault="000C30F6" w:rsidP="00DA641F">
      <w:pPr>
        <w:pStyle w:val="Ttulo3"/>
        <w:numPr>
          <w:ilvl w:val="0"/>
          <w:numId w:val="30"/>
        </w:numPr>
        <w:jc w:val="both"/>
        <w:rPr>
          <w:b/>
          <w:bCs/>
          <w:color w:val="2F5496" w:themeColor="accent1" w:themeShade="BF"/>
          <w:sz w:val="26"/>
          <w:szCs w:val="26"/>
        </w:rPr>
      </w:pPr>
      <w:bookmarkStart w:id="19" w:name="_Toc53665447"/>
      <w:r w:rsidRPr="00DA641F">
        <w:rPr>
          <w:b/>
          <w:bCs/>
          <w:color w:val="2F5496" w:themeColor="accent1" w:themeShade="BF"/>
          <w:sz w:val="26"/>
          <w:szCs w:val="26"/>
        </w:rPr>
        <w:t>DIAGN</w:t>
      </w:r>
      <w:r w:rsidR="00236F6C">
        <w:rPr>
          <w:b/>
          <w:bCs/>
          <w:color w:val="2F5496" w:themeColor="accent1" w:themeShade="BF"/>
          <w:sz w:val="26"/>
          <w:szCs w:val="26"/>
        </w:rPr>
        <w:t>Ó</w:t>
      </w:r>
      <w:r w:rsidRPr="00DA641F">
        <w:rPr>
          <w:b/>
          <w:bCs/>
          <w:color w:val="2F5496" w:themeColor="accent1" w:themeShade="BF"/>
          <w:sz w:val="26"/>
          <w:szCs w:val="26"/>
        </w:rPr>
        <w:t>STICO</w:t>
      </w:r>
      <w:bookmarkEnd w:id="19"/>
      <w:r w:rsidRPr="00DA641F">
        <w:rPr>
          <w:b/>
          <w:bCs/>
          <w:color w:val="2F5496" w:themeColor="accent1" w:themeShade="BF"/>
          <w:sz w:val="26"/>
          <w:szCs w:val="26"/>
        </w:rPr>
        <w:t xml:space="preserve"> </w:t>
      </w:r>
    </w:p>
    <w:p w14:paraId="285312BF" w14:textId="77777777" w:rsidR="000C30F6" w:rsidRDefault="000C30F6" w:rsidP="000C30F6">
      <w:pPr>
        <w:jc w:val="both"/>
      </w:pPr>
      <w:r w:rsidRPr="00230A81">
        <w:rPr>
          <w:rFonts w:ascii="Calibri" w:eastAsia="Calibri" w:hAnsi="Calibri" w:cs="Times New Roman"/>
          <w:noProof/>
          <w:lang w:val="en-US"/>
        </w:rPr>
        <w:drawing>
          <wp:inline distT="0" distB="0" distL="0" distR="0" wp14:anchorId="3CDE8F76" wp14:editId="41327B1B">
            <wp:extent cx="5811734" cy="1276350"/>
            <wp:effectExtent l="19050" t="0" r="17780" b="0"/>
            <wp:docPr id="23" name="Diagrama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602E9AE" w14:textId="2517B4F8" w:rsidR="000C30F6" w:rsidRDefault="000C30F6" w:rsidP="000C30F6">
      <w:pPr>
        <w:jc w:val="both"/>
      </w:pPr>
      <w:r>
        <w:t xml:space="preserve">El diagnóstico se desarrolló identificando inicialmente la información de nivel educativo y características económicas de la población </w:t>
      </w:r>
      <w:r w:rsidR="00993051">
        <w:t>del sistema TDPS además de cualidades del medio ambiente, características hidrológico</w:t>
      </w:r>
      <w:r>
        <w:t xml:space="preserve"> del territorio </w:t>
      </w:r>
      <w:r w:rsidR="00074A61">
        <w:t>y medidas</w:t>
      </w:r>
      <w:r>
        <w:t xml:space="preserve"> y medios de comunicación presente</w:t>
      </w:r>
      <w:r w:rsidR="00993051">
        <w:t>s en la zona</w:t>
      </w:r>
      <w:r>
        <w:t xml:space="preserve">. </w:t>
      </w:r>
    </w:p>
    <w:p w14:paraId="08CB65D9" w14:textId="77777777" w:rsidR="000C30F6" w:rsidRDefault="000C30F6" w:rsidP="000C30F6">
      <w:pPr>
        <w:jc w:val="both"/>
      </w:pPr>
      <w:r>
        <w:t xml:space="preserve">Para conocer el estado educativo y comunicacional en aspectos ambientales, inicialmente se revisó la información preliminar con la que se cuenta del área de estudio:  </w:t>
      </w:r>
    </w:p>
    <w:p w14:paraId="7E0EDAB1" w14:textId="6022F102" w:rsidR="000C30F6" w:rsidRDefault="00973045" w:rsidP="000C30F6">
      <w:pPr>
        <w:pStyle w:val="Prrafodelista"/>
        <w:numPr>
          <w:ilvl w:val="0"/>
          <w:numId w:val="8"/>
        </w:numPr>
        <w:jc w:val="both"/>
      </w:pPr>
      <w:r>
        <w:t>Diagnóstico</w:t>
      </w:r>
      <w:r w:rsidR="000C30F6">
        <w:t xml:space="preserve"> Ambiental del Sistema Titicaca-Desaguadero-Poop</w:t>
      </w:r>
      <w:r w:rsidR="00236F6C">
        <w:t>ó</w:t>
      </w:r>
      <w:r w:rsidR="000C30F6">
        <w:t xml:space="preserve">-Salar de </w:t>
      </w:r>
      <w:proofErr w:type="spellStart"/>
      <w:r w:rsidR="000C30F6">
        <w:t>Coipasa</w:t>
      </w:r>
      <w:proofErr w:type="spellEnd"/>
      <w:r w:rsidR="000C30F6">
        <w:t xml:space="preserve"> (Sistema TDPS) Bolivia-Perú, desarrollado por el Programa de las Naciones Unidas para el Medio Ambiente (1996)</w:t>
      </w:r>
    </w:p>
    <w:p w14:paraId="1AE8C698" w14:textId="77777777" w:rsidR="000C30F6" w:rsidRDefault="000C30F6" w:rsidP="000C30F6">
      <w:pPr>
        <w:pStyle w:val="Prrafodelista"/>
        <w:numPr>
          <w:ilvl w:val="0"/>
          <w:numId w:val="8"/>
        </w:numPr>
        <w:jc w:val="both"/>
      </w:pPr>
      <w:r w:rsidRPr="00B440E4">
        <w:t>Perspectivas del Medio Ambiente en el Sistema Hídrico TITICACA-DESAGUADERO</w:t>
      </w:r>
      <w:r>
        <w:t xml:space="preserve"> </w:t>
      </w:r>
      <w:r w:rsidRPr="00B440E4">
        <w:t>POOPÓ</w:t>
      </w:r>
      <w:r>
        <w:t xml:space="preserve"> </w:t>
      </w:r>
      <w:r w:rsidRPr="00B440E4">
        <w:t>SALAR DE COIPASA- TDPS, GEO Titicaca desarrollado por el Programa de las Naciones Unidas para el Medio Ambiente (2011)</w:t>
      </w:r>
    </w:p>
    <w:p w14:paraId="6F17664B" w14:textId="77777777" w:rsidR="000C30F6" w:rsidRDefault="000C30F6" w:rsidP="000C30F6">
      <w:pPr>
        <w:pStyle w:val="Prrafodelista"/>
        <w:numPr>
          <w:ilvl w:val="0"/>
          <w:numId w:val="8"/>
        </w:numPr>
        <w:jc w:val="both"/>
      </w:pPr>
      <w:r w:rsidRPr="00B440E4">
        <w:t>Mapa de Actores Clave, Percepciones y Expectativas Comisión Multisectorial para la Prevención y Recuperación Ambiental del Lago Titicaca- PUNO. Ministerio del Ambiente (2015)</w:t>
      </w:r>
    </w:p>
    <w:p w14:paraId="6FBC4A79" w14:textId="77777777" w:rsidR="000C30F6" w:rsidRDefault="000C30F6" w:rsidP="000C30F6">
      <w:pPr>
        <w:pStyle w:val="Prrafodelista"/>
        <w:numPr>
          <w:ilvl w:val="0"/>
          <w:numId w:val="8"/>
        </w:numPr>
        <w:jc w:val="both"/>
      </w:pPr>
      <w:r>
        <w:t xml:space="preserve">La fuente cartográfica del </w:t>
      </w:r>
      <w:r w:rsidRPr="008D1612">
        <w:t>Viceministerio de Recursos Hídricos y Riego del MMAYA, ANA y ALT.</w:t>
      </w:r>
    </w:p>
    <w:p w14:paraId="2581EE48" w14:textId="77777777" w:rsidR="000C30F6" w:rsidRDefault="000C30F6" w:rsidP="000C30F6">
      <w:pPr>
        <w:pStyle w:val="Prrafodelista"/>
        <w:numPr>
          <w:ilvl w:val="0"/>
          <w:numId w:val="8"/>
        </w:numPr>
        <w:jc w:val="both"/>
      </w:pPr>
      <w:r>
        <w:t>Información de páginas web de ALT, Gobierno Regional de Puno, Gobierno Departamental de la Paz</w:t>
      </w:r>
    </w:p>
    <w:p w14:paraId="049F1069" w14:textId="77777777" w:rsidR="000C30F6" w:rsidRDefault="000C30F6" w:rsidP="000C30F6">
      <w:pPr>
        <w:jc w:val="both"/>
      </w:pPr>
      <w:r>
        <w:t>Con ello se conoció las instituciones presentes en el área de interés y se seleccionaron los puestos y los nombres de los actores claves que participarían en el estudio y que tienen conocimi</w:t>
      </w:r>
      <w:r w:rsidR="00F147A9">
        <w:t xml:space="preserve">entos sobre el área de estudio, </w:t>
      </w:r>
      <w:r w:rsidRPr="007218E0">
        <w:t xml:space="preserve">además de las comunidades participantes, las mismas que fueron elegidas, una por cuenca, teniendo como criterios: </w:t>
      </w:r>
    </w:p>
    <w:p w14:paraId="65452DDC" w14:textId="77777777" w:rsidR="000C30F6" w:rsidRPr="007A3685" w:rsidRDefault="000C30F6" w:rsidP="000C30F6">
      <w:pPr>
        <w:pStyle w:val="Prrafodelista"/>
        <w:numPr>
          <w:ilvl w:val="0"/>
          <w:numId w:val="8"/>
        </w:numPr>
        <w:jc w:val="both"/>
      </w:pPr>
      <w:r w:rsidRPr="007A3685">
        <w:t xml:space="preserve">Acceso en medio de transporte </w:t>
      </w:r>
    </w:p>
    <w:p w14:paraId="29FD4716" w14:textId="77777777" w:rsidR="000C30F6" w:rsidRPr="007A3685" w:rsidRDefault="000C30F6" w:rsidP="000C30F6">
      <w:pPr>
        <w:pStyle w:val="Prrafodelista"/>
        <w:numPr>
          <w:ilvl w:val="0"/>
          <w:numId w:val="8"/>
        </w:numPr>
        <w:jc w:val="both"/>
      </w:pPr>
      <w:r w:rsidRPr="007A3685">
        <w:t xml:space="preserve">Presencia de organizaciones sociales como comités de agua, juntas vecinales u otros </w:t>
      </w:r>
    </w:p>
    <w:p w14:paraId="749CDBA0" w14:textId="77777777" w:rsidR="000C30F6" w:rsidRPr="007A3685" w:rsidRDefault="000C30F6" w:rsidP="000C30F6">
      <w:pPr>
        <w:pStyle w:val="Prrafodelista"/>
        <w:numPr>
          <w:ilvl w:val="0"/>
          <w:numId w:val="8"/>
        </w:numPr>
        <w:jc w:val="both"/>
      </w:pPr>
      <w:r w:rsidRPr="007A3685">
        <w:t>Participación de comunidades campesinas y/</w:t>
      </w:r>
      <w:proofErr w:type="spellStart"/>
      <w:r w:rsidRPr="007A3685">
        <w:t>o</w:t>
      </w:r>
      <w:proofErr w:type="spellEnd"/>
      <w:r w:rsidRPr="007A3685">
        <w:t xml:space="preserve"> originarias </w:t>
      </w:r>
    </w:p>
    <w:p w14:paraId="40A271A6" w14:textId="77777777" w:rsidR="000C30F6" w:rsidRDefault="000C30F6" w:rsidP="000C30F6">
      <w:pPr>
        <w:jc w:val="both"/>
      </w:pPr>
      <w:r w:rsidRPr="007A3685">
        <w:t xml:space="preserve">Posterior a esto, para la recolección de información primaria se </w:t>
      </w:r>
      <w:r w:rsidR="00984334" w:rsidRPr="007A3685">
        <w:t>elaboró</w:t>
      </w:r>
      <w:r w:rsidRPr="007A3685">
        <w:t xml:space="preserve"> un cuestionario de preguntas dicotómicas, de respuestas de opción múltiple, de criterio, de valoración en un total de 32 preguntas, el mismo que fue validado </w:t>
      </w:r>
      <w:r>
        <w:t xml:space="preserve">en contenido por el contratante y en lenguaje por 4 personas que viven en el área de estudio, tanto para que sean aplicadas tipo entrevistas para representantes de instituciones u organizaciones como para los </w:t>
      </w:r>
      <w:proofErr w:type="spellStart"/>
      <w:r>
        <w:t>focus</w:t>
      </w:r>
      <w:proofErr w:type="spellEnd"/>
      <w:r>
        <w:t xml:space="preserve"> </w:t>
      </w:r>
      <w:proofErr w:type="spellStart"/>
      <w:r>
        <w:t>group</w:t>
      </w:r>
      <w:proofErr w:type="spellEnd"/>
      <w:r>
        <w:t xml:space="preserve">, a los participantes y representantes de asociaciones comunales o civiles organizados y a la población en general. </w:t>
      </w:r>
    </w:p>
    <w:p w14:paraId="32EED621" w14:textId="77777777" w:rsidR="000C30F6" w:rsidRPr="007A3685" w:rsidRDefault="000C30F6" w:rsidP="000C30F6">
      <w:pPr>
        <w:jc w:val="both"/>
      </w:pPr>
      <w:r>
        <w:t xml:space="preserve">Se </w:t>
      </w:r>
      <w:r w:rsidR="00F147A9">
        <w:t>diseñó</w:t>
      </w:r>
      <w:r>
        <w:t xml:space="preserve"> que la entrevista y se </w:t>
      </w:r>
      <w:r w:rsidR="00984334">
        <w:t>validó</w:t>
      </w:r>
      <w:r>
        <w:t xml:space="preserve"> para que tenga una duración de 30 minutos y los </w:t>
      </w:r>
      <w:proofErr w:type="spellStart"/>
      <w:r>
        <w:t>focus</w:t>
      </w:r>
      <w:proofErr w:type="spellEnd"/>
      <w:r>
        <w:t xml:space="preserve"> </w:t>
      </w:r>
      <w:proofErr w:type="spellStart"/>
      <w:r>
        <w:t>group</w:t>
      </w:r>
      <w:proofErr w:type="spellEnd"/>
      <w:r>
        <w:t xml:space="preserve">, con una participación promedio de 7 – 10 personas: 50 – 60 minutos.   </w:t>
      </w:r>
    </w:p>
    <w:p w14:paraId="0F998E40" w14:textId="77777777" w:rsidR="000C30F6" w:rsidRDefault="000C30F6" w:rsidP="000C30F6">
      <w:pPr>
        <w:jc w:val="both"/>
      </w:pPr>
      <w:r>
        <w:t xml:space="preserve">Se </w:t>
      </w:r>
      <w:r w:rsidR="00F147A9">
        <w:t>desarrolló</w:t>
      </w:r>
      <w:r>
        <w:t xml:space="preserve"> las visitas al territorio de Perú y Bolivia, aplicando un total de 210 cuestionarios validos entre entrevistados y participantes de </w:t>
      </w:r>
      <w:proofErr w:type="spellStart"/>
      <w:r>
        <w:t>focus</w:t>
      </w:r>
      <w:proofErr w:type="spellEnd"/>
      <w:r>
        <w:t xml:space="preserve"> </w:t>
      </w:r>
      <w:proofErr w:type="spellStart"/>
      <w:r>
        <w:t>group</w:t>
      </w:r>
      <w:proofErr w:type="spellEnd"/>
      <w:r>
        <w:t xml:space="preserve">, 77 aplicados en Perú y 133 aplicados en Bolivia. </w:t>
      </w:r>
    </w:p>
    <w:p w14:paraId="10F2F40F" w14:textId="77777777" w:rsidR="00973045" w:rsidRPr="001E66FD" w:rsidRDefault="001E66FD" w:rsidP="00973045">
      <w:pPr>
        <w:jc w:val="both"/>
      </w:pPr>
      <w:r w:rsidRPr="001E66FD">
        <w:t xml:space="preserve">De parte de Perú las cuencas y distritos visitados fueron: </w:t>
      </w:r>
    </w:p>
    <w:p w14:paraId="5389AFE0" w14:textId="77777777" w:rsidR="00973045" w:rsidRDefault="00973045" w:rsidP="00FC68DC">
      <w:pPr>
        <w:spacing w:after="0" w:line="240" w:lineRule="auto"/>
        <w:ind w:left="426"/>
        <w:jc w:val="both"/>
      </w:pPr>
      <w:r>
        <w:t>1.</w:t>
      </w:r>
      <w:r>
        <w:tab/>
        <w:t>Cuenca Ramis (aplicación en los distritos de Azángaro, Ayaviri y Juliaca)</w:t>
      </w:r>
    </w:p>
    <w:p w14:paraId="642D08B4" w14:textId="77777777" w:rsidR="00973045" w:rsidRDefault="00973045" w:rsidP="00FC68DC">
      <w:pPr>
        <w:spacing w:after="0" w:line="240" w:lineRule="auto"/>
        <w:ind w:left="426"/>
        <w:jc w:val="both"/>
      </w:pPr>
      <w:r>
        <w:t>2.</w:t>
      </w:r>
      <w:r>
        <w:tab/>
        <w:t xml:space="preserve">Cuenca </w:t>
      </w:r>
      <w:proofErr w:type="spellStart"/>
      <w:r>
        <w:t>Ilave</w:t>
      </w:r>
      <w:proofErr w:type="spellEnd"/>
      <w:r>
        <w:t xml:space="preserve"> (aplicación en los distritos de </w:t>
      </w:r>
      <w:proofErr w:type="spellStart"/>
      <w:r>
        <w:t>Ilave</w:t>
      </w:r>
      <w:proofErr w:type="spellEnd"/>
      <w:r>
        <w:t xml:space="preserve"> y Chucuito – Juli)</w:t>
      </w:r>
    </w:p>
    <w:p w14:paraId="2EB3C38C" w14:textId="77777777" w:rsidR="00973045" w:rsidRDefault="00973045" w:rsidP="00FC68DC">
      <w:pPr>
        <w:spacing w:after="0" w:line="240" w:lineRule="auto"/>
        <w:ind w:left="426"/>
        <w:jc w:val="both"/>
      </w:pPr>
      <w:r>
        <w:t>3.</w:t>
      </w:r>
      <w:r>
        <w:tab/>
        <w:t>Cuenca Huancané (aplicación en el distrito de Huancané)</w:t>
      </w:r>
    </w:p>
    <w:p w14:paraId="4161A9C0" w14:textId="77777777" w:rsidR="00973045" w:rsidRDefault="00973045" w:rsidP="00FC68DC">
      <w:pPr>
        <w:spacing w:after="0" w:line="240" w:lineRule="auto"/>
        <w:ind w:left="426"/>
        <w:jc w:val="both"/>
      </w:pPr>
      <w:r>
        <w:t>4.</w:t>
      </w:r>
      <w:r>
        <w:tab/>
        <w:t xml:space="preserve">Cuenca </w:t>
      </w:r>
      <w:proofErr w:type="spellStart"/>
      <w:r>
        <w:t>Coata</w:t>
      </w:r>
      <w:proofErr w:type="spellEnd"/>
      <w:r>
        <w:t xml:space="preserve"> (aplicación en los distritos de Lampa, </w:t>
      </w:r>
      <w:proofErr w:type="spellStart"/>
      <w:r>
        <w:t>Coata</w:t>
      </w:r>
      <w:proofErr w:type="spellEnd"/>
      <w:r>
        <w:t xml:space="preserve"> y Juliaca)</w:t>
      </w:r>
    </w:p>
    <w:p w14:paraId="5ABA070F" w14:textId="77777777" w:rsidR="00973045" w:rsidRPr="0001794D" w:rsidRDefault="00973045" w:rsidP="00FC68DC">
      <w:pPr>
        <w:spacing w:after="0" w:line="240" w:lineRule="auto"/>
        <w:ind w:firstLine="426"/>
        <w:jc w:val="both"/>
      </w:pPr>
      <w:r>
        <w:t>5.</w:t>
      </w:r>
      <w:r>
        <w:tab/>
      </w:r>
      <w:r w:rsidRPr="0001794D">
        <w:t>Cuenca Suches (aplicación en el distrito de Putina)</w:t>
      </w:r>
    </w:p>
    <w:p w14:paraId="2DADC243" w14:textId="77777777" w:rsidR="00973045" w:rsidRPr="0001794D" w:rsidRDefault="00973045" w:rsidP="00FC68DC">
      <w:pPr>
        <w:spacing w:after="0" w:line="240" w:lineRule="auto"/>
        <w:ind w:left="426"/>
        <w:jc w:val="both"/>
      </w:pPr>
      <w:r w:rsidRPr="0001794D">
        <w:t>6.</w:t>
      </w:r>
      <w:r w:rsidRPr="0001794D">
        <w:tab/>
        <w:t>Cuenca Alto Desaguadero (aplicación en el distrito de Yunguyo)</w:t>
      </w:r>
    </w:p>
    <w:p w14:paraId="7E0248D2" w14:textId="77777777" w:rsidR="00973045" w:rsidRDefault="00973045" w:rsidP="00FC68DC">
      <w:pPr>
        <w:spacing w:after="0" w:line="240" w:lineRule="auto"/>
        <w:ind w:left="567" w:hanging="141"/>
        <w:jc w:val="both"/>
      </w:pPr>
      <w:r w:rsidRPr="0001794D">
        <w:t>7.</w:t>
      </w:r>
      <w:r w:rsidRPr="0001794D">
        <w:tab/>
        <w:t xml:space="preserve">Cuenca </w:t>
      </w:r>
      <w:proofErr w:type="spellStart"/>
      <w:r w:rsidRPr="0001794D">
        <w:t>Circunlacustre</w:t>
      </w:r>
      <w:proofErr w:type="spellEnd"/>
      <w:r w:rsidRPr="0001794D">
        <w:t xml:space="preserve"> (aplicación en el distrito de Puno</w:t>
      </w:r>
      <w:r w:rsidR="001E66FD">
        <w:t>)</w:t>
      </w:r>
    </w:p>
    <w:p w14:paraId="38B0A13E" w14:textId="77777777" w:rsidR="001E66FD" w:rsidRDefault="001E66FD" w:rsidP="00973045">
      <w:pPr>
        <w:spacing w:after="0" w:line="240" w:lineRule="auto"/>
        <w:jc w:val="both"/>
      </w:pPr>
    </w:p>
    <w:p w14:paraId="6B26923A" w14:textId="77777777" w:rsidR="008A00B2" w:rsidRDefault="001E66FD" w:rsidP="00FC68DC">
      <w:pPr>
        <w:jc w:val="both"/>
      </w:pPr>
      <w:r>
        <w:t>De parte de Bolivia</w:t>
      </w:r>
      <w:r w:rsidR="00FC68DC">
        <w:t xml:space="preserve"> las cuencas y centros </w:t>
      </w:r>
      <w:proofErr w:type="gramStart"/>
      <w:r w:rsidR="00FC68DC">
        <w:t xml:space="preserve">poblados </w:t>
      </w:r>
      <w:r w:rsidRPr="001E66FD">
        <w:t xml:space="preserve"> visitados</w:t>
      </w:r>
      <w:proofErr w:type="gramEnd"/>
      <w:r w:rsidRPr="001E66FD">
        <w:t xml:space="preserve"> fueron: </w:t>
      </w:r>
      <w:r w:rsidR="008A00B2">
        <w:tab/>
      </w:r>
    </w:p>
    <w:p w14:paraId="41C49895" w14:textId="77777777" w:rsidR="008A00B2" w:rsidRDefault="008A00B2" w:rsidP="008A00B2">
      <w:pPr>
        <w:pStyle w:val="Prrafodelista"/>
        <w:numPr>
          <w:ilvl w:val="0"/>
          <w:numId w:val="33"/>
        </w:numPr>
        <w:spacing w:after="0" w:line="240" w:lineRule="auto"/>
        <w:jc w:val="both"/>
      </w:pPr>
      <w:r>
        <w:t>Cuenca Poopó (Centros poblados de Oruro, Poopó y Challapata)</w:t>
      </w:r>
    </w:p>
    <w:p w14:paraId="2E1E59FB" w14:textId="77777777" w:rsidR="008A00B2" w:rsidRDefault="008A00B2" w:rsidP="008A00B2">
      <w:pPr>
        <w:pStyle w:val="Prrafodelista"/>
        <w:numPr>
          <w:ilvl w:val="0"/>
          <w:numId w:val="33"/>
        </w:numPr>
        <w:spacing w:after="0" w:line="240" w:lineRule="auto"/>
        <w:jc w:val="both"/>
      </w:pPr>
      <w:r>
        <w:t xml:space="preserve">Cuenca del Salar de </w:t>
      </w:r>
      <w:proofErr w:type="spellStart"/>
      <w:r>
        <w:t>Coipasa</w:t>
      </w:r>
      <w:proofErr w:type="spellEnd"/>
      <w:r>
        <w:t xml:space="preserve"> (Centros poblados de </w:t>
      </w:r>
      <w:proofErr w:type="spellStart"/>
      <w:r>
        <w:t>Chipaya</w:t>
      </w:r>
      <w:proofErr w:type="spellEnd"/>
      <w:r>
        <w:t xml:space="preserve"> y Sabaya)</w:t>
      </w:r>
    </w:p>
    <w:p w14:paraId="5D6EC175" w14:textId="77777777" w:rsidR="008A00B2" w:rsidRDefault="008A00B2" w:rsidP="008A00B2">
      <w:pPr>
        <w:pStyle w:val="Prrafodelista"/>
        <w:numPr>
          <w:ilvl w:val="0"/>
          <w:numId w:val="33"/>
        </w:numPr>
        <w:spacing w:after="0" w:line="240" w:lineRule="auto"/>
        <w:jc w:val="both"/>
      </w:pPr>
      <w:r>
        <w:t>Cuenca de Medio Desaguadero</w:t>
      </w:r>
      <w:r>
        <w:tab/>
        <w:t>(Centros poblados de El Choro)</w:t>
      </w:r>
    </w:p>
    <w:p w14:paraId="7D008615" w14:textId="77777777" w:rsidR="008A00B2" w:rsidRDefault="008A00B2" w:rsidP="008A00B2">
      <w:pPr>
        <w:pStyle w:val="Prrafodelista"/>
        <w:numPr>
          <w:ilvl w:val="0"/>
          <w:numId w:val="33"/>
        </w:numPr>
        <w:spacing w:after="0" w:line="240" w:lineRule="auto"/>
        <w:jc w:val="both"/>
      </w:pPr>
      <w:r>
        <w:t>Cuenca Katari</w:t>
      </w:r>
      <w:r>
        <w:tab/>
        <w:t>(Centros Poblados de Viacha, Puerto Pérez y El Alto)</w:t>
      </w:r>
    </w:p>
    <w:p w14:paraId="1824D901" w14:textId="77777777" w:rsidR="008A00B2" w:rsidRDefault="008A00B2" w:rsidP="008A00B2">
      <w:pPr>
        <w:pStyle w:val="Prrafodelista"/>
        <w:numPr>
          <w:ilvl w:val="0"/>
          <w:numId w:val="33"/>
        </w:numPr>
        <w:spacing w:after="0" w:line="240" w:lineRule="auto"/>
        <w:jc w:val="both"/>
      </w:pPr>
      <w:r>
        <w:t xml:space="preserve">Cuenca de </w:t>
      </w:r>
      <w:proofErr w:type="spellStart"/>
      <w:r>
        <w:t>Circunlacustre</w:t>
      </w:r>
      <w:proofErr w:type="spellEnd"/>
      <w:r>
        <w:t xml:space="preserve"> (Centros poblados de Copacabana, Tiquina y Tito Yupanqui)</w:t>
      </w:r>
    </w:p>
    <w:p w14:paraId="58A5BB20" w14:textId="77777777" w:rsidR="008A00B2" w:rsidRDefault="008A00B2" w:rsidP="008A00B2">
      <w:pPr>
        <w:pStyle w:val="Prrafodelista"/>
        <w:numPr>
          <w:ilvl w:val="0"/>
          <w:numId w:val="33"/>
        </w:numPr>
        <w:spacing w:after="0" w:line="240" w:lineRule="auto"/>
        <w:jc w:val="both"/>
      </w:pPr>
      <w:r>
        <w:t xml:space="preserve">Cuenca de Suches (Centros poblados de Puerto Acosta y Puerto </w:t>
      </w:r>
      <w:proofErr w:type="spellStart"/>
      <w:r>
        <w:t>Carabuco</w:t>
      </w:r>
      <w:proofErr w:type="spellEnd"/>
      <w:r>
        <w:t>)</w:t>
      </w:r>
    </w:p>
    <w:p w14:paraId="6908AA91" w14:textId="77777777" w:rsidR="001E66FD" w:rsidRPr="0001794D" w:rsidRDefault="008A00B2" w:rsidP="003B7744">
      <w:pPr>
        <w:pStyle w:val="Prrafodelista"/>
        <w:numPr>
          <w:ilvl w:val="0"/>
          <w:numId w:val="33"/>
        </w:numPr>
        <w:spacing w:after="0" w:line="240" w:lineRule="auto"/>
        <w:jc w:val="both"/>
      </w:pPr>
      <w:r>
        <w:t>Cuenca de Alto Desaguadero (Centro Poblado de Desaguadero)</w:t>
      </w:r>
    </w:p>
    <w:p w14:paraId="0C8464C1" w14:textId="77777777" w:rsidR="00973045" w:rsidRDefault="00973045" w:rsidP="003B7744">
      <w:pPr>
        <w:spacing w:line="240" w:lineRule="auto"/>
        <w:jc w:val="both"/>
      </w:pPr>
    </w:p>
    <w:p w14:paraId="4E19FF0D" w14:textId="77777777" w:rsidR="000C30F6" w:rsidRDefault="00961F27" w:rsidP="003B7744">
      <w:pPr>
        <w:spacing w:line="240" w:lineRule="auto"/>
        <w:jc w:val="both"/>
        <w:rPr>
          <w:color w:val="FF0000"/>
        </w:rPr>
      </w:pPr>
      <w:r>
        <w:t>El diagnostico educativo y comunicacional</w:t>
      </w:r>
      <w:r w:rsidR="000C30F6">
        <w:t xml:space="preserve"> de este trabajo se muestra a detalle en el producto 1 y 2 de la presente consultoría y de forma </w:t>
      </w:r>
      <w:r w:rsidR="000C30F6" w:rsidRPr="008A00B2">
        <w:t>resumida en el ítem 3 de esta estrategia.</w:t>
      </w:r>
    </w:p>
    <w:p w14:paraId="565A85BD" w14:textId="77777777" w:rsidR="00961F27" w:rsidRPr="00FC68DC" w:rsidRDefault="00961F27" w:rsidP="003B7744">
      <w:pPr>
        <w:spacing w:line="240" w:lineRule="auto"/>
        <w:jc w:val="both"/>
      </w:pPr>
      <w:r w:rsidRPr="00FC68DC">
        <w:t xml:space="preserve">Analizada la información primaria y secundaria se identificaron </w:t>
      </w:r>
      <w:r w:rsidR="006E4E1B" w:rsidRPr="00FC68DC">
        <w:t>los</w:t>
      </w:r>
      <w:r w:rsidRPr="00FC68DC">
        <w:t xml:space="preserve"> temas de interés y sobre los que se ha desarrollado la estrategia</w:t>
      </w:r>
      <w:r w:rsidR="00FC68DC" w:rsidRPr="00FC68DC">
        <w:t xml:space="preserve">: </w:t>
      </w:r>
    </w:p>
    <w:p w14:paraId="69C992B4" w14:textId="3784B1B1" w:rsidR="008A00B2" w:rsidRDefault="008A00B2" w:rsidP="00EC4DDC">
      <w:pPr>
        <w:pStyle w:val="Prrafodelista"/>
        <w:numPr>
          <w:ilvl w:val="0"/>
          <w:numId w:val="36"/>
        </w:numPr>
        <w:spacing w:line="240" w:lineRule="auto"/>
        <w:jc w:val="both"/>
      </w:pPr>
      <w:r>
        <w:t>Conocimientos de cuenca y del Sistema TDPS</w:t>
      </w:r>
    </w:p>
    <w:p w14:paraId="750DE492" w14:textId="78A1B694" w:rsidR="008A00B2" w:rsidRDefault="008A00B2" w:rsidP="00EC4DDC">
      <w:pPr>
        <w:pStyle w:val="Prrafodelista"/>
        <w:numPr>
          <w:ilvl w:val="0"/>
          <w:numId w:val="36"/>
        </w:numPr>
        <w:spacing w:line="240" w:lineRule="auto"/>
        <w:jc w:val="both"/>
      </w:pPr>
      <w:r>
        <w:t>Valor de la cuenca donde se vive y del agua</w:t>
      </w:r>
      <w:r>
        <w:tab/>
      </w:r>
    </w:p>
    <w:p w14:paraId="3106A56F" w14:textId="6EE63F74" w:rsidR="008A00B2" w:rsidRDefault="008A00B2" w:rsidP="00EC4DDC">
      <w:pPr>
        <w:pStyle w:val="Prrafodelista"/>
        <w:numPr>
          <w:ilvl w:val="0"/>
          <w:numId w:val="36"/>
        </w:numPr>
        <w:spacing w:line="240" w:lineRule="auto"/>
        <w:jc w:val="both"/>
      </w:pPr>
      <w:r>
        <w:t xml:space="preserve">Participación ciudadana </w:t>
      </w:r>
      <w:proofErr w:type="spellStart"/>
      <w:r>
        <w:t>intercuencas</w:t>
      </w:r>
      <w:proofErr w:type="spellEnd"/>
      <w:r>
        <w:t xml:space="preserve"> e </w:t>
      </w:r>
      <w:proofErr w:type="spellStart"/>
      <w:r>
        <w:t>intracuencas</w:t>
      </w:r>
      <w:proofErr w:type="spellEnd"/>
      <w:r>
        <w:tab/>
      </w:r>
    </w:p>
    <w:p w14:paraId="6705587B" w14:textId="121D305E" w:rsidR="008A00B2" w:rsidRDefault="008A00B2" w:rsidP="00EC4DDC">
      <w:pPr>
        <w:pStyle w:val="Prrafodelista"/>
        <w:numPr>
          <w:ilvl w:val="0"/>
          <w:numId w:val="36"/>
        </w:numPr>
        <w:spacing w:line="240" w:lineRule="auto"/>
        <w:jc w:val="both"/>
      </w:pPr>
      <w:r>
        <w:t>Participación de la mujer</w:t>
      </w:r>
      <w:r>
        <w:tab/>
      </w:r>
    </w:p>
    <w:p w14:paraId="5320599F" w14:textId="04D536EE" w:rsidR="008A00B2" w:rsidRDefault="008A00B2" w:rsidP="00EC4DDC">
      <w:pPr>
        <w:pStyle w:val="Prrafodelista"/>
        <w:numPr>
          <w:ilvl w:val="0"/>
          <w:numId w:val="36"/>
        </w:numPr>
        <w:spacing w:line="240" w:lineRule="auto"/>
        <w:jc w:val="both"/>
      </w:pPr>
      <w:r>
        <w:t>Uso de medios de comunicación</w:t>
      </w:r>
      <w:r>
        <w:tab/>
      </w:r>
    </w:p>
    <w:p w14:paraId="1B1B1B08" w14:textId="02A90575" w:rsidR="008A00B2" w:rsidRDefault="008A00B2" w:rsidP="00EC4DDC">
      <w:pPr>
        <w:pStyle w:val="Prrafodelista"/>
        <w:numPr>
          <w:ilvl w:val="0"/>
          <w:numId w:val="36"/>
        </w:numPr>
        <w:spacing w:line="240" w:lineRule="auto"/>
        <w:jc w:val="both"/>
      </w:pPr>
      <w:r>
        <w:t>Educación ambiental</w:t>
      </w:r>
    </w:p>
    <w:p w14:paraId="79E8B574" w14:textId="29430770" w:rsidR="008A00B2" w:rsidRDefault="008A00B2" w:rsidP="00EC4DDC">
      <w:pPr>
        <w:pStyle w:val="Prrafodelista"/>
        <w:numPr>
          <w:ilvl w:val="0"/>
          <w:numId w:val="36"/>
        </w:numPr>
        <w:spacing w:line="240" w:lineRule="auto"/>
        <w:jc w:val="both"/>
      </w:pPr>
      <w:r>
        <w:t>Uso de tiempo libre y ocio</w:t>
      </w:r>
      <w:r>
        <w:tab/>
      </w:r>
    </w:p>
    <w:p w14:paraId="6F862224" w14:textId="0B81146E" w:rsidR="008A00B2" w:rsidRDefault="008A00B2" w:rsidP="00EC4DDC">
      <w:pPr>
        <w:pStyle w:val="Prrafodelista"/>
        <w:numPr>
          <w:ilvl w:val="0"/>
          <w:numId w:val="36"/>
        </w:numPr>
        <w:spacing w:line="240" w:lineRule="auto"/>
        <w:jc w:val="both"/>
      </w:pPr>
      <w:r>
        <w:t>Gestión integral de la cuenca</w:t>
      </w:r>
      <w:r>
        <w:tab/>
      </w:r>
    </w:p>
    <w:p w14:paraId="07D8BACA" w14:textId="71F9880A" w:rsidR="000C30F6" w:rsidRPr="00C63507" w:rsidRDefault="008A00B2" w:rsidP="00EC4DDC">
      <w:pPr>
        <w:pStyle w:val="Prrafodelista"/>
        <w:numPr>
          <w:ilvl w:val="0"/>
          <w:numId w:val="36"/>
        </w:numPr>
        <w:spacing w:line="240" w:lineRule="auto"/>
        <w:jc w:val="both"/>
      </w:pPr>
      <w:r>
        <w:t>Cosmovisión: cuentos y leyendas acerca del agua</w:t>
      </w:r>
    </w:p>
    <w:p w14:paraId="208286AA" w14:textId="41A83495" w:rsidR="00A26734" w:rsidRPr="001A7558" w:rsidRDefault="001A7558" w:rsidP="00074A61">
      <w:pPr>
        <w:pStyle w:val="Ttulo3"/>
        <w:numPr>
          <w:ilvl w:val="0"/>
          <w:numId w:val="30"/>
        </w:numPr>
        <w:rPr>
          <w:b/>
          <w:bCs/>
        </w:rPr>
      </w:pPr>
      <w:bookmarkStart w:id="20" w:name="_Toc53665448"/>
      <w:r w:rsidRPr="001A7558">
        <w:rPr>
          <w:b/>
          <w:bCs/>
        </w:rPr>
        <w:t>ANÁLISIS ESTRATÉGICO</w:t>
      </w:r>
      <w:bookmarkEnd w:id="20"/>
      <w:r w:rsidRPr="001A7558">
        <w:rPr>
          <w:b/>
          <w:bCs/>
        </w:rPr>
        <w:t xml:space="preserve"> </w:t>
      </w:r>
    </w:p>
    <w:p w14:paraId="4A74F2D6" w14:textId="77777777" w:rsidR="00961F27" w:rsidRDefault="00232E96" w:rsidP="00CE73C5">
      <w:pPr>
        <w:jc w:val="both"/>
      </w:pPr>
      <w:r>
        <w:rPr>
          <w:noProof/>
          <w:lang w:val="en-US"/>
        </w:rPr>
        <w:drawing>
          <wp:inline distT="0" distB="0" distL="0" distR="0" wp14:anchorId="48A9A176" wp14:editId="2EA3FFDD">
            <wp:extent cx="5996763" cy="1024255"/>
            <wp:effectExtent l="0" t="0" r="42545" b="0"/>
            <wp:docPr id="25" name="Diagrama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0394D5BC" w14:textId="17BA0262" w:rsidR="008B728D" w:rsidRPr="00EC4DDC" w:rsidRDefault="00FF36B5" w:rsidP="00CE73C5">
      <w:pPr>
        <w:jc w:val="both"/>
      </w:pPr>
      <w:r>
        <w:t>El diagnostico entregó varios temas de interés de la población</w:t>
      </w:r>
      <w:r w:rsidR="00D47A59">
        <w:t>;</w:t>
      </w:r>
      <w:r>
        <w:t xml:space="preserve"> </w:t>
      </w:r>
      <w:r w:rsidR="008B728D">
        <w:t xml:space="preserve">sin embargo, por cuestiones estratégicas educativas, se priorizaron los objetivos del proyecto respecto a las opiniones del recurso hídrico y la forma de gestión del sistema </w:t>
      </w:r>
      <w:r w:rsidR="008B728D" w:rsidRPr="00EC4DDC">
        <w:t>TDPS</w:t>
      </w:r>
      <w:r w:rsidR="008915CE" w:rsidRPr="00EC4DDC">
        <w:t xml:space="preserve">. Estos </w:t>
      </w:r>
      <w:r w:rsidR="008B728D" w:rsidRPr="00EC4DDC">
        <w:t xml:space="preserve">dos temas en los que más incidió las respuestas de los participantes, </w:t>
      </w:r>
      <w:r w:rsidR="00E52640" w:rsidRPr="00EC4DDC">
        <w:t xml:space="preserve">por supuesto con diversas </w:t>
      </w:r>
      <w:proofErr w:type="spellStart"/>
      <w:r w:rsidR="00E52640" w:rsidRPr="00EC4DDC">
        <w:t>subtemáticas</w:t>
      </w:r>
      <w:proofErr w:type="spellEnd"/>
      <w:r w:rsidR="00E52640" w:rsidRPr="00EC4DDC">
        <w:t xml:space="preserve"> expuestas en los diversos documentos. </w:t>
      </w:r>
      <w:r w:rsidR="008B728D" w:rsidRPr="00EC4DDC">
        <w:t xml:space="preserve"> </w:t>
      </w:r>
    </w:p>
    <w:p w14:paraId="7FD8468A" w14:textId="4826A494" w:rsidR="008B728D" w:rsidRDefault="008B728D" w:rsidP="008B728D">
      <w:pPr>
        <w:jc w:val="both"/>
      </w:pPr>
      <w:r w:rsidRPr="00EC4DDC">
        <w:t>Los objetivos estratégicos se formularon</w:t>
      </w:r>
      <w:r w:rsidR="008915CE" w:rsidRPr="00EC4DDC">
        <w:t xml:space="preserve"> en base a </w:t>
      </w:r>
      <w:r w:rsidR="00FF36B5" w:rsidRPr="00EC4DDC">
        <w:t>los temas de interés del proyecto y los temas de interés identificados por la población</w:t>
      </w:r>
      <w:r w:rsidR="008915CE" w:rsidRPr="00EC4DDC">
        <w:t xml:space="preserve">. Se buscó </w:t>
      </w:r>
      <w:r w:rsidR="00074A61" w:rsidRPr="00EC4DDC">
        <w:t>articular las</w:t>
      </w:r>
      <w:r w:rsidRPr="00EC4DDC">
        <w:t xml:space="preserve"> </w:t>
      </w:r>
      <w:r w:rsidR="00E52640" w:rsidRPr="00EC4DDC">
        <w:t xml:space="preserve">percepciones y </w:t>
      </w:r>
      <w:r w:rsidRPr="00EC4DDC">
        <w:t>necesidades educativas, informativas y de gestión de los recursos</w:t>
      </w:r>
      <w:r w:rsidR="00E52640" w:rsidRPr="00EC4DDC">
        <w:t xml:space="preserve"> de los participantes en el diagnóstico y alinearlas a los diversos documentos estratégicos, planes y campañas. </w:t>
      </w:r>
    </w:p>
    <w:p w14:paraId="3B596FFE" w14:textId="4B3C71E3" w:rsidR="000C3AB8" w:rsidRDefault="000C3AB8" w:rsidP="000C3AB8">
      <w:pPr>
        <w:jc w:val="both"/>
      </w:pPr>
      <w:r>
        <w:t>La estrategia propondrá lineamientos de educación y comunicación con propuestas y proyectos y desarrollará tres herramientas para facilitar el logro de los objetivos estratégicos planteados, más no desarrollará todo lo propuesto</w:t>
      </w:r>
      <w:r w:rsidR="00A440FD">
        <w:t>, ni colocará las metas, pues esto dependerá de las posibilidades de implementación del solicitante</w:t>
      </w:r>
      <w:r w:rsidR="008915CE">
        <w:t>. Si</w:t>
      </w:r>
      <w:r>
        <w:t xml:space="preserve">n embargo, elaborará 3 herramientas que servirán para alcanzar los objetivos estratégicos propuestos y </w:t>
      </w:r>
      <w:r w:rsidR="00A440FD">
        <w:t xml:space="preserve">se facilitará una matriz de seguimiento de indicadores que se puede ajustar a diferentes proyectos que tengan indicadores cuantitativos. </w:t>
      </w:r>
    </w:p>
    <w:p w14:paraId="712A2EF3" w14:textId="73E3997C" w:rsidR="0002545F" w:rsidRDefault="0002545F" w:rsidP="000C3AB8">
      <w:pPr>
        <w:jc w:val="both"/>
      </w:pPr>
      <w:r w:rsidRPr="00EC4DDC">
        <w:t>Dentro de las alternativas para establecer una estrategia</w:t>
      </w:r>
      <w:r w:rsidR="008915CE" w:rsidRPr="00EC4DDC">
        <w:t>, es necesario conocer el presupuesto específico con el que se cuenta para poder plantear proyectos aterrizados con metas específicas</w:t>
      </w:r>
      <w:r w:rsidR="00F41361" w:rsidRPr="00EC4DDC">
        <w:t>;</w:t>
      </w:r>
      <w:r w:rsidR="008915CE" w:rsidRPr="00EC4DDC">
        <w:t xml:space="preserve"> </w:t>
      </w:r>
      <w:r w:rsidRPr="00EC4DDC">
        <w:t xml:space="preserve"> otra</w:t>
      </w:r>
      <w:r w:rsidR="00F41361" w:rsidRPr="00EC4DDC">
        <w:t xml:space="preserve"> alternativa es</w:t>
      </w:r>
      <w:r w:rsidRPr="00EC4DDC">
        <w:t xml:space="preserve"> cuando se proponen lineamientos y proyectos y que esta estrategia es presentada a las diversas organizaciones con las que se trabaja y en mesas de discusión y debate, las organizaciones asumen responsabilidades y plantean desarrollar proyectos articulados con las organizaciones de forma que no se dupliquen esfuerzos. </w:t>
      </w:r>
      <w:r w:rsidR="00F41361" w:rsidRPr="00EC4DDC">
        <w:t xml:space="preserve">En el caso de la empresa consultora, esta ha sido una limitante pues no hemos tenido mucha información de presupuestos ni expectativas de las organizaciones que liderarán la ejecución de </w:t>
      </w:r>
      <w:proofErr w:type="gramStart"/>
      <w:r w:rsidR="00F41361" w:rsidRPr="00EC4DDC">
        <w:t>las mismas</w:t>
      </w:r>
      <w:proofErr w:type="gramEnd"/>
      <w:r w:rsidR="00F41361" w:rsidRPr="00EC4DDC">
        <w:t xml:space="preserve">, sin </w:t>
      </w:r>
      <w:r w:rsidR="00074A61" w:rsidRPr="00EC4DDC">
        <w:t>embargo,</w:t>
      </w:r>
      <w:r w:rsidR="00F41361" w:rsidRPr="00EC4DDC">
        <w:t xml:space="preserve"> se han considerado los tiempos mínimos para una ejecución adecuada y con un impacto mediano, los precios reales del mercado</w:t>
      </w:r>
      <w:r w:rsidR="00F41361" w:rsidRPr="00EC4DDC" w:rsidDel="00F41361">
        <w:t xml:space="preserve"> </w:t>
      </w:r>
      <w:r w:rsidR="00F41361" w:rsidRPr="00EC4DDC">
        <w:t>y las platafo</w:t>
      </w:r>
      <w:r w:rsidR="00F41361">
        <w:t xml:space="preserve">rmas más idóneas para comunicar los diversos mensajes. Se sugiere a las organizaciones líderes hacer un cruce con los presupuestos presentados y también vincular a otras organizaciones como los municipios, asociaciones y otros actores para poder ejecutar mejor las diversas propuestas metodológicas. </w:t>
      </w:r>
    </w:p>
    <w:p w14:paraId="7A580BA5" w14:textId="77777777" w:rsidR="001A7558" w:rsidRPr="00B4634A" w:rsidRDefault="00FC68DC" w:rsidP="00074A61">
      <w:pPr>
        <w:pStyle w:val="Ttulo3"/>
        <w:numPr>
          <w:ilvl w:val="0"/>
          <w:numId w:val="30"/>
        </w:numPr>
        <w:rPr>
          <w:b/>
          <w:bCs/>
        </w:rPr>
      </w:pPr>
      <w:bookmarkStart w:id="21" w:name="_Toc53665449"/>
      <w:r>
        <w:rPr>
          <w:b/>
          <w:bCs/>
        </w:rPr>
        <w:t>PLAN ESTRATÉ</w:t>
      </w:r>
      <w:r w:rsidR="00B4634A" w:rsidRPr="00B4634A">
        <w:rPr>
          <w:b/>
          <w:bCs/>
        </w:rPr>
        <w:t>GICO</w:t>
      </w:r>
      <w:bookmarkEnd w:id="21"/>
      <w:r w:rsidR="00B4634A" w:rsidRPr="00B4634A">
        <w:rPr>
          <w:b/>
          <w:bCs/>
        </w:rPr>
        <w:t xml:space="preserve"> </w:t>
      </w:r>
    </w:p>
    <w:p w14:paraId="565D09D7" w14:textId="6088166E" w:rsidR="00265921" w:rsidRDefault="00B4634A" w:rsidP="00CE73C5">
      <w:pPr>
        <w:jc w:val="both"/>
      </w:pPr>
      <w:r>
        <w:rPr>
          <w:noProof/>
          <w:lang w:val="en-US"/>
        </w:rPr>
        <w:drawing>
          <wp:inline distT="0" distB="0" distL="0" distR="0" wp14:anchorId="649B8C83" wp14:editId="3E6A6584">
            <wp:extent cx="5754370" cy="1010093"/>
            <wp:effectExtent l="19050" t="0" r="36830" b="0"/>
            <wp:docPr id="29" name="Diagrama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5751BECA" w14:textId="77777777" w:rsidR="00682289" w:rsidRDefault="00682289" w:rsidP="00682289">
      <w:pPr>
        <w:jc w:val="both"/>
      </w:pPr>
      <w:r>
        <w:t xml:space="preserve">Los lineamientos de acción tomaron como referencia los ejes estratégicos, que a su vez están basados en los objetivos del proyecto y las necesidades educativas y comunicacionales de los entrevistados, al igual que las propuestas y proyectos. </w:t>
      </w:r>
    </w:p>
    <w:p w14:paraId="25B879F6" w14:textId="632A066A" w:rsidR="000D7754" w:rsidRDefault="00682289" w:rsidP="00682289">
      <w:pPr>
        <w:jc w:val="both"/>
        <w:rPr>
          <w:color w:val="FF0000"/>
        </w:rPr>
      </w:pPr>
      <w:r w:rsidRPr="00EC4DDC">
        <w:rPr>
          <w:b/>
        </w:rPr>
        <w:t>El Plan de educación ambiental,</w:t>
      </w:r>
      <w:r>
        <w:t xml:space="preserve"> entrega a detalle los temas de interés identificados para cada forma de educación que se desee desarrollar y las plataformas que puede utilizar para llevar el mensaje educativo. </w:t>
      </w:r>
    </w:p>
    <w:p w14:paraId="0B2129A2" w14:textId="06E909AF" w:rsidR="00482205" w:rsidRPr="00EC4DDC" w:rsidRDefault="00074A61" w:rsidP="00482205">
      <w:pPr>
        <w:jc w:val="both"/>
        <w:rPr>
          <w:color w:val="FF0000"/>
          <w:highlight w:val="yellow"/>
        </w:rPr>
      </w:pPr>
      <w:r w:rsidRPr="00EC4DDC">
        <w:t>Asimismo,</w:t>
      </w:r>
      <w:r w:rsidR="000D7754" w:rsidRPr="00EC4DDC">
        <w:t xml:space="preserve"> se ha conceptualizado y diseñado una </w:t>
      </w:r>
      <w:r w:rsidR="000D7754" w:rsidRPr="00EC4DDC">
        <w:rPr>
          <w:b/>
        </w:rPr>
        <w:t xml:space="preserve">campaña educativo-comunicacional </w:t>
      </w:r>
      <w:r w:rsidR="000D7754" w:rsidRPr="00EC4DDC">
        <w:t xml:space="preserve">llamada </w:t>
      </w:r>
      <w:r w:rsidR="000D7754" w:rsidRPr="00EC4DDC">
        <w:rPr>
          <w:b/>
        </w:rPr>
        <w:t>“Nuestra cuenca limpia, nuestro hogar”</w:t>
      </w:r>
      <w:r w:rsidR="000D7754" w:rsidRPr="00EC4DDC">
        <w:t xml:space="preserve"> con el objetivo de promover el reconocimiento y valoración de las cuencas hidrológicas en Bolivia y Perú con enfoque de sistema por parte de la población de ambos países, partiendo del valor de los elementos naturales principalmente de los recursos hídricos (agua) y otros.</w:t>
      </w:r>
      <w:r w:rsidR="000D7754" w:rsidRPr="00EC4DDC" w:rsidDel="000D7754">
        <w:t xml:space="preserve"> </w:t>
      </w:r>
      <w:r w:rsidR="000D7754" w:rsidRPr="00EC4DDC">
        <w:t xml:space="preserve">La campaña tiene además de todo el sustento conceptual, </w:t>
      </w:r>
      <w:r w:rsidR="000D7754">
        <w:t xml:space="preserve">plantea </w:t>
      </w:r>
      <w:r w:rsidR="000D7754" w:rsidRPr="00EC4DDC">
        <w:t xml:space="preserve">actividades de </w:t>
      </w:r>
      <w:proofErr w:type="gramStart"/>
      <w:r w:rsidR="000D7754" w:rsidRPr="00EC4DDC">
        <w:t>pre lanzamiento</w:t>
      </w:r>
      <w:proofErr w:type="gramEnd"/>
      <w:r w:rsidR="000D7754" w:rsidRPr="00EC4DDC">
        <w:t xml:space="preserve"> y lanzamiento</w:t>
      </w:r>
      <w:r w:rsidR="000D7754">
        <w:t xml:space="preserve"> de la misma</w:t>
      </w:r>
      <w:r w:rsidR="000D7754" w:rsidRPr="00EC4DDC">
        <w:t xml:space="preserve">, además de una propuesta de medición de los resultados de proceso. </w:t>
      </w:r>
      <w:r w:rsidR="000D7754">
        <w:t xml:space="preserve">Además se desarrolló un </w:t>
      </w:r>
      <w:r w:rsidR="000D7754" w:rsidRPr="00EC4DDC">
        <w:rPr>
          <w:b/>
        </w:rPr>
        <w:t>Kit Comunicacional – Educativo</w:t>
      </w:r>
      <w:r w:rsidR="000D7754">
        <w:t xml:space="preserve"> con algunos productos comunicacionales que difundirán la campaña tales como un </w:t>
      </w:r>
      <w:proofErr w:type="spellStart"/>
      <w:r w:rsidR="000D7754">
        <w:t>Broshure</w:t>
      </w:r>
      <w:proofErr w:type="spellEnd"/>
      <w:r w:rsidR="000D7754">
        <w:t xml:space="preserve"> (versión digital y para impresión), </w:t>
      </w:r>
      <w:r w:rsidR="00746B54">
        <w:t xml:space="preserve">diversas plantillas para redes sociales donde se podrán difundir diversos mensajes de la campaña y relativos a la gestión de recursos hídricos, guiones para </w:t>
      </w:r>
      <w:r>
        <w:t>mini programas</w:t>
      </w:r>
      <w:r w:rsidR="00746B54">
        <w:t xml:space="preserve"> y cuñas radiales, 1 video educativo de la campaña y 5 </w:t>
      </w:r>
      <w:r>
        <w:t>mini videos</w:t>
      </w:r>
      <w:r w:rsidR="00746B54">
        <w:t xml:space="preserve"> para redes sociales considerando los principales ejes temáticos que aborda la campaña. </w:t>
      </w:r>
    </w:p>
    <w:p w14:paraId="433A7377" w14:textId="778D87E0" w:rsidR="00EA7A7A" w:rsidRPr="00EC4DDC" w:rsidRDefault="00746B54" w:rsidP="00482205">
      <w:pPr>
        <w:jc w:val="both"/>
        <w:rPr>
          <w:color w:val="FF0000"/>
        </w:rPr>
      </w:pPr>
      <w:r w:rsidRPr="00EC4DDC">
        <w:t xml:space="preserve">Además se ha diseñado un </w:t>
      </w:r>
      <w:r w:rsidRPr="00EC4DDC">
        <w:rPr>
          <w:b/>
        </w:rPr>
        <w:t>Plan de Visitas</w:t>
      </w:r>
      <w:r w:rsidR="00B80FCF" w:rsidRPr="00EC4DDC">
        <w:rPr>
          <w:b/>
        </w:rPr>
        <w:t xml:space="preserve"> guiadas</w:t>
      </w:r>
      <w:r w:rsidRPr="00EC4DDC">
        <w:t xml:space="preserve"> con 8 pasantías vivenciales para periodistas y comunicadores </w:t>
      </w:r>
      <w:r w:rsidR="00B80FCF" w:rsidRPr="00EC4DDC">
        <w:t xml:space="preserve">con el fin de que los participantes elegidos recojan experiencias en ambos países y las difundan a través del ejercicio comunicacional y periodístico con el objetivo de generar a mediano y largo plazo una ola de opinión pública positiva respecto a la GIRH, a la problemática ambiental, las experiencias exitosas sobre conservación ambiental y sobre todo promover en la población el conocimiento, cuidado y valoración del Sistema TDPS y sus cuencas hidrográficas.  </w:t>
      </w:r>
    </w:p>
    <w:p w14:paraId="346C70D3" w14:textId="56FDF2B3" w:rsidR="00682289" w:rsidRPr="00EC4DDC" w:rsidRDefault="002715C1" w:rsidP="00682289">
      <w:pPr>
        <w:contextualSpacing/>
        <w:jc w:val="both"/>
      </w:pPr>
      <w:r w:rsidRPr="00EC4DDC">
        <w:t xml:space="preserve">Además y como uno de los documentos estratégicos más importantes de esta consultoría se diseñó una </w:t>
      </w:r>
      <w:r w:rsidRPr="00EC4DDC">
        <w:rPr>
          <w:b/>
        </w:rPr>
        <w:t>Estrategia y un Plan de Participación Ciudadana</w:t>
      </w:r>
      <w:r w:rsidR="003922BC" w:rsidRPr="00EC4DDC">
        <w:t xml:space="preserve"> </w:t>
      </w:r>
      <w:r w:rsidR="003B0CCD">
        <w:t xml:space="preserve">que considera además </w:t>
      </w:r>
      <w:r w:rsidR="003B0CCD" w:rsidRPr="00EC4DDC">
        <w:rPr>
          <w:b/>
        </w:rPr>
        <w:t>8 Encuentros Binacionales</w:t>
      </w:r>
      <w:r w:rsidR="003B0CCD">
        <w:t xml:space="preserve"> </w:t>
      </w:r>
      <w:r w:rsidR="003922BC" w:rsidRPr="00EC4DDC">
        <w:t>que tiene</w:t>
      </w:r>
      <w:r w:rsidR="003B0CCD">
        <w:t>n</w:t>
      </w:r>
      <w:r w:rsidRPr="00EC4DDC">
        <w:t xml:space="preserve"> como uno de sus objetivos principales promover acciones y espacios que promuevan el diálogo social, compromiso, la participación ciudadana, la articulación de actores clave para contribuir en la solución de los problemas y el desarrollo a la GIRH en el Sistema TDPS con el fin a mediano y largo plazo de construir una visión común sobre la Gestión Integrada de Recursos Hídricos con la participación de los diversos actores públicos, privados, de la sociedad civil organizada y la población urbana y rural instalada en el territorio que abarca el Sistema Titicaca – Desaguadero – Poopó – Salar de </w:t>
      </w:r>
      <w:proofErr w:type="spellStart"/>
      <w:r w:rsidRPr="00EC4DDC">
        <w:t>Coipasa</w:t>
      </w:r>
      <w:proofErr w:type="spellEnd"/>
      <w:r w:rsidRPr="00EC4DDC">
        <w:t xml:space="preserve">. </w:t>
      </w:r>
    </w:p>
    <w:p w14:paraId="3F312B44" w14:textId="10985C08" w:rsidR="00087252" w:rsidRDefault="00087252" w:rsidP="00074A61">
      <w:pPr>
        <w:pStyle w:val="Ttulo3"/>
        <w:numPr>
          <w:ilvl w:val="0"/>
          <w:numId w:val="30"/>
        </w:numPr>
        <w:rPr>
          <w:b/>
          <w:bCs/>
        </w:rPr>
      </w:pPr>
      <w:bookmarkStart w:id="22" w:name="_Toc53665450"/>
      <w:r w:rsidRPr="00087252">
        <w:rPr>
          <w:b/>
          <w:bCs/>
        </w:rPr>
        <w:t>SEGUIMIENTO</w:t>
      </w:r>
      <w:bookmarkEnd w:id="22"/>
      <w:r w:rsidRPr="00087252">
        <w:rPr>
          <w:b/>
          <w:bCs/>
        </w:rPr>
        <w:t xml:space="preserve"> </w:t>
      </w:r>
    </w:p>
    <w:p w14:paraId="5C5596A9" w14:textId="77777777" w:rsidR="00085F93" w:rsidRDefault="00087252" w:rsidP="00087252">
      <w:r>
        <w:t xml:space="preserve">Cada herramienta elaborada (kit, campaña y plan de capacitación) tiene sus propios </w:t>
      </w:r>
      <w:r w:rsidR="00085F93">
        <w:t xml:space="preserve">instrumentos de evaluación e </w:t>
      </w:r>
      <w:r>
        <w:t>indicadores de seguimiento</w:t>
      </w:r>
      <w:r w:rsidR="00085F93">
        <w:t xml:space="preserve"> y </w:t>
      </w:r>
      <w:r>
        <w:t>formas de evaluación para medir la efectividad de la actividad desarrollada</w:t>
      </w:r>
      <w:r w:rsidR="00085F93">
        <w:t>. Si</w:t>
      </w:r>
      <w:r>
        <w:t xml:space="preserve"> se desea hacer otros proyectos o ejecutar las propuestas planteadas, se deben elaborar sus propios indicadores con sus medios de seguimiento</w:t>
      </w:r>
      <w:r w:rsidR="00085F93">
        <w:t xml:space="preserve">. </w:t>
      </w:r>
    </w:p>
    <w:p w14:paraId="5A81ABC2" w14:textId="77777777" w:rsidR="00EA7A7A" w:rsidRDefault="00EA7A7A" w:rsidP="00EA7A7A">
      <w:pPr>
        <w:pStyle w:val="Ttulo2"/>
        <w:numPr>
          <w:ilvl w:val="0"/>
          <w:numId w:val="9"/>
        </w:numPr>
        <w:jc w:val="both"/>
        <w:rPr>
          <w:b/>
          <w:bCs/>
        </w:rPr>
      </w:pPr>
      <w:bookmarkStart w:id="23" w:name="_Toc53665451"/>
      <w:r>
        <w:rPr>
          <w:b/>
          <w:bCs/>
        </w:rPr>
        <w:t>INSTRUMENTOS DESARROLLADOS</w:t>
      </w:r>
      <w:bookmarkEnd w:id="23"/>
      <w:r>
        <w:rPr>
          <w:b/>
          <w:bCs/>
        </w:rPr>
        <w:t xml:space="preserve"> </w:t>
      </w:r>
    </w:p>
    <w:p w14:paraId="12C03039" w14:textId="6AF90C61" w:rsidR="00EA7A7A" w:rsidRDefault="003B0CCD" w:rsidP="00EA7A7A">
      <w:r w:rsidRPr="00EC4DDC">
        <w:t xml:space="preserve">Presentamos como anexos todos los documentos arriba mencionados en el siguiente orden: </w:t>
      </w:r>
      <w:r w:rsidR="00EA7A7A" w:rsidRPr="00EC4DDC">
        <w:t xml:space="preserve"> </w:t>
      </w:r>
    </w:p>
    <w:p w14:paraId="188E72C7" w14:textId="77777777" w:rsidR="002479BA" w:rsidRDefault="003B0CCD" w:rsidP="00141EB1">
      <w:pPr>
        <w:pStyle w:val="Prrafodelista"/>
        <w:numPr>
          <w:ilvl w:val="1"/>
          <w:numId w:val="9"/>
        </w:numPr>
      </w:pPr>
      <w:r w:rsidRPr="002479BA">
        <w:rPr>
          <w:b/>
        </w:rPr>
        <w:t>Anexo 1:</w:t>
      </w:r>
      <w:r>
        <w:t xml:space="preserve"> </w:t>
      </w:r>
      <w:proofErr w:type="spellStart"/>
      <w:r w:rsidR="004D3E51">
        <w:t>Brief</w:t>
      </w:r>
      <w:proofErr w:type="spellEnd"/>
      <w:r w:rsidR="004D3E51">
        <w:t xml:space="preserve"> de la campaña “Nuestra cuenca limpia, nuestro hogar”: Campaña para la promoción, cuidado y valoración del Sistema TDPS y sus cuencas hidrográficas </w:t>
      </w:r>
      <w:r>
        <w:t xml:space="preserve">+ Kit Comunicacional – Educativo </w:t>
      </w:r>
    </w:p>
    <w:p w14:paraId="1748951D" w14:textId="77777777" w:rsidR="002479BA" w:rsidRDefault="003B0CCD" w:rsidP="00141EB1">
      <w:pPr>
        <w:pStyle w:val="Prrafodelista"/>
        <w:numPr>
          <w:ilvl w:val="1"/>
          <w:numId w:val="9"/>
        </w:numPr>
      </w:pPr>
      <w:r w:rsidRPr="002479BA">
        <w:rPr>
          <w:b/>
        </w:rPr>
        <w:t xml:space="preserve">Anexo 2: </w:t>
      </w:r>
      <w:r w:rsidR="002715C1" w:rsidRPr="002715C1">
        <w:t>Estrategia y Plan de Participación Ciudadana</w:t>
      </w:r>
      <w:r w:rsidR="002479BA">
        <w:t xml:space="preserve"> + 8 Encuentros Binacionales</w:t>
      </w:r>
    </w:p>
    <w:p w14:paraId="62F5452D" w14:textId="77777777" w:rsidR="002479BA" w:rsidRDefault="003B0CCD" w:rsidP="002479BA">
      <w:pPr>
        <w:pStyle w:val="Prrafodelista"/>
        <w:numPr>
          <w:ilvl w:val="1"/>
          <w:numId w:val="9"/>
        </w:numPr>
      </w:pPr>
      <w:r w:rsidRPr="002479BA">
        <w:rPr>
          <w:b/>
        </w:rPr>
        <w:t>Anexo 3:</w:t>
      </w:r>
      <w:r>
        <w:t xml:space="preserve"> </w:t>
      </w:r>
      <w:r w:rsidRPr="003B0CCD">
        <w:t>Planes de Capacitación en Educación Ambiental</w:t>
      </w:r>
    </w:p>
    <w:p w14:paraId="58B4F823" w14:textId="36E75003" w:rsidR="003B0CCD" w:rsidRPr="003B0CCD" w:rsidRDefault="003B0CCD" w:rsidP="002479BA">
      <w:pPr>
        <w:pStyle w:val="Prrafodelista"/>
        <w:numPr>
          <w:ilvl w:val="1"/>
          <w:numId w:val="9"/>
        </w:numPr>
      </w:pPr>
      <w:r w:rsidRPr="002479BA">
        <w:rPr>
          <w:b/>
        </w:rPr>
        <w:t>Anexo 4:</w:t>
      </w:r>
      <w:r>
        <w:t xml:space="preserve"> </w:t>
      </w:r>
      <w:r w:rsidRPr="003B0CCD">
        <w:t>Plan de Visitas Guiadas para Comunicadores y Periodistas</w:t>
      </w:r>
    </w:p>
    <w:p w14:paraId="7F1CCC5D" w14:textId="3803F6C7" w:rsidR="003B0CCD" w:rsidRDefault="003B0CCD" w:rsidP="00EC4DDC">
      <w:pPr>
        <w:pStyle w:val="Prrafodelista"/>
      </w:pPr>
    </w:p>
    <w:p w14:paraId="3D747CF3" w14:textId="77777777" w:rsidR="004D3E51" w:rsidRDefault="004D3E51" w:rsidP="004D3E51"/>
    <w:p w14:paraId="38EA4E05" w14:textId="77777777" w:rsidR="004D3E51" w:rsidRDefault="004D3E51" w:rsidP="004D3E51"/>
    <w:p w14:paraId="7206A530" w14:textId="77777777" w:rsidR="00087252" w:rsidRDefault="00087252" w:rsidP="00087252"/>
    <w:p w14:paraId="03FC2245" w14:textId="77777777" w:rsidR="00EA7A7A" w:rsidRDefault="00EA7A7A" w:rsidP="00087252"/>
    <w:p w14:paraId="7ABB600B" w14:textId="77777777" w:rsidR="00EA7A7A" w:rsidRPr="00087252" w:rsidRDefault="00EA7A7A" w:rsidP="00087252"/>
    <w:sectPr w:rsidR="00EA7A7A" w:rsidRPr="00087252" w:rsidSect="005F362E">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18433" w14:textId="77777777" w:rsidR="001B3658" w:rsidRDefault="001B3658" w:rsidP="006E4F63">
      <w:pPr>
        <w:spacing w:after="0" w:line="240" w:lineRule="auto"/>
      </w:pPr>
      <w:r>
        <w:separator/>
      </w:r>
    </w:p>
  </w:endnote>
  <w:endnote w:type="continuationSeparator" w:id="0">
    <w:p w14:paraId="7913D86E" w14:textId="77777777" w:rsidR="001B3658" w:rsidRDefault="001B3658" w:rsidP="006E4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DE6C2" w14:textId="77777777" w:rsidR="001B3658" w:rsidRDefault="001B3658" w:rsidP="006E4F63">
      <w:pPr>
        <w:spacing w:after="0" w:line="240" w:lineRule="auto"/>
      </w:pPr>
      <w:r>
        <w:separator/>
      </w:r>
    </w:p>
  </w:footnote>
  <w:footnote w:type="continuationSeparator" w:id="0">
    <w:p w14:paraId="5CF25AA4" w14:textId="77777777" w:rsidR="001B3658" w:rsidRDefault="001B3658" w:rsidP="006E4F63">
      <w:pPr>
        <w:spacing w:after="0" w:line="240" w:lineRule="auto"/>
      </w:pPr>
      <w:r>
        <w:continuationSeparator/>
      </w:r>
    </w:p>
  </w:footnote>
  <w:footnote w:id="1">
    <w:p w14:paraId="47A3227D" w14:textId="77777777" w:rsidR="00544345" w:rsidRDefault="00544345">
      <w:pPr>
        <w:pStyle w:val="Textonotapie"/>
      </w:pPr>
      <w:r>
        <w:rPr>
          <w:rStyle w:val="Refdenotaalpie"/>
        </w:rPr>
        <w:footnoteRef/>
      </w:r>
      <w:r>
        <w:t xml:space="preserve"> </w:t>
      </w:r>
      <w:hyperlink r:id="rId1" w:history="1">
        <w:r>
          <w:rPr>
            <w:rStyle w:val="Hipervnculo"/>
          </w:rPr>
          <w:t>http://www.regionpuno.gob.pe</w:t>
        </w:r>
      </w:hyperlink>
    </w:p>
  </w:footnote>
  <w:footnote w:id="2">
    <w:p w14:paraId="586EF82A" w14:textId="77777777" w:rsidR="00544345" w:rsidRDefault="00544345">
      <w:pPr>
        <w:pStyle w:val="Textonotapie"/>
      </w:pPr>
      <w:r>
        <w:rPr>
          <w:rStyle w:val="Refdenotaalpie"/>
        </w:rPr>
        <w:footnoteRef/>
      </w:r>
      <w:r>
        <w:t xml:space="preserve"> </w:t>
      </w:r>
      <w:hyperlink r:id="rId2" w:history="1">
        <w:r>
          <w:rPr>
            <w:rStyle w:val="Hipervnculo"/>
          </w:rPr>
          <w:t>http://www.gobernacionlapaz.gob.bo/memoria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180"/>
    <w:multiLevelType w:val="hybridMultilevel"/>
    <w:tmpl w:val="71F67FEC"/>
    <w:lvl w:ilvl="0" w:tplc="52B8B4FA">
      <w:start w:val="5"/>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4C11400"/>
    <w:multiLevelType w:val="hybridMultilevel"/>
    <w:tmpl w:val="EBC22A9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540170A"/>
    <w:multiLevelType w:val="hybridMultilevel"/>
    <w:tmpl w:val="06A681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54425CA"/>
    <w:multiLevelType w:val="hybridMultilevel"/>
    <w:tmpl w:val="20723324"/>
    <w:lvl w:ilvl="0" w:tplc="F102A1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84A12"/>
    <w:multiLevelType w:val="hybridMultilevel"/>
    <w:tmpl w:val="698C90B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A725B30"/>
    <w:multiLevelType w:val="hybridMultilevel"/>
    <w:tmpl w:val="81CCED46"/>
    <w:lvl w:ilvl="0" w:tplc="28DAB342">
      <w:start w:val="5"/>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BF01D73"/>
    <w:multiLevelType w:val="hybridMultilevel"/>
    <w:tmpl w:val="027C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752BB9"/>
    <w:multiLevelType w:val="hybridMultilevel"/>
    <w:tmpl w:val="10E69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E56744"/>
    <w:multiLevelType w:val="hybridMultilevel"/>
    <w:tmpl w:val="99E803A8"/>
    <w:lvl w:ilvl="0" w:tplc="B100EDC0">
      <w:start w:val="1"/>
      <w:numFmt w:val="upperLetter"/>
      <w:lvlText w:val="%1."/>
      <w:lvlJc w:val="left"/>
      <w:pPr>
        <w:ind w:left="720" w:hanging="360"/>
      </w:pPr>
      <w:rPr>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8145FE9"/>
    <w:multiLevelType w:val="multilevel"/>
    <w:tmpl w:val="9FB2DDB0"/>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A351946"/>
    <w:multiLevelType w:val="hybridMultilevel"/>
    <w:tmpl w:val="8D6E5ABE"/>
    <w:lvl w:ilvl="0" w:tplc="D0CCC7A8">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1CBA3E01"/>
    <w:multiLevelType w:val="multilevel"/>
    <w:tmpl w:val="891C877A"/>
    <w:lvl w:ilvl="0">
      <w:start w:val="5"/>
      <w:numFmt w:val="decimal"/>
      <w:lvlText w:val="%1."/>
      <w:lvlJc w:val="left"/>
      <w:pPr>
        <w:ind w:left="585" w:hanging="585"/>
      </w:pPr>
      <w:rPr>
        <w:rFonts w:hint="default"/>
      </w:rPr>
    </w:lvl>
    <w:lvl w:ilvl="1">
      <w:start w:val="1"/>
      <w:numFmt w:val="decimal"/>
      <w:lvlText w:val="%1.%2."/>
      <w:lvlJc w:val="left"/>
      <w:pPr>
        <w:ind w:left="1012" w:hanging="585"/>
      </w:pPr>
      <w:rPr>
        <w:rFonts w:hint="default"/>
      </w:rPr>
    </w:lvl>
    <w:lvl w:ilvl="2">
      <w:start w:val="1"/>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12" w15:restartNumberingAfterBreak="0">
    <w:nsid w:val="1EA12C37"/>
    <w:multiLevelType w:val="hybridMultilevel"/>
    <w:tmpl w:val="7D0EFF6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0A934DC"/>
    <w:multiLevelType w:val="hybridMultilevel"/>
    <w:tmpl w:val="1E8C491E"/>
    <w:lvl w:ilvl="0" w:tplc="FF065180">
      <w:start w:val="1"/>
      <w:numFmt w:val="lowerLetter"/>
      <w:lvlText w:val="%1)"/>
      <w:lvlJc w:val="left"/>
      <w:pPr>
        <w:ind w:left="720" w:hanging="360"/>
      </w:pPr>
      <w:rPr>
        <w:rFonts w:hint="default"/>
        <w:b/>
        <w:color w:val="2222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0B16838"/>
    <w:multiLevelType w:val="hybridMultilevel"/>
    <w:tmpl w:val="404AE664"/>
    <w:lvl w:ilvl="0" w:tplc="3016372E">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18350B6"/>
    <w:multiLevelType w:val="hybridMultilevel"/>
    <w:tmpl w:val="84B21564"/>
    <w:lvl w:ilvl="0" w:tplc="C0308B16">
      <w:start w:val="1"/>
      <w:numFmt w:val="decimal"/>
      <w:lvlText w:val="%1."/>
      <w:lvlJc w:val="left"/>
      <w:pPr>
        <w:ind w:left="720" w:hanging="360"/>
      </w:pPr>
      <w:rPr>
        <w:rFonts w:asciiTheme="majorHAnsi" w:hAnsiTheme="majorHAnsi" w:hint="default"/>
        <w:b/>
        <w:color w:val="2F5496" w:themeColor="accent1" w:themeShade="BF"/>
        <w:sz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6205FEF"/>
    <w:multiLevelType w:val="hybridMultilevel"/>
    <w:tmpl w:val="5CE892E4"/>
    <w:lvl w:ilvl="0" w:tplc="AFFCED24">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74F3028"/>
    <w:multiLevelType w:val="hybridMultilevel"/>
    <w:tmpl w:val="99E803A8"/>
    <w:lvl w:ilvl="0" w:tplc="B100EDC0">
      <w:start w:val="1"/>
      <w:numFmt w:val="upperLetter"/>
      <w:lvlText w:val="%1."/>
      <w:lvlJc w:val="left"/>
      <w:pPr>
        <w:ind w:left="720" w:hanging="360"/>
      </w:pPr>
      <w:rPr>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8C416F7"/>
    <w:multiLevelType w:val="hybridMultilevel"/>
    <w:tmpl w:val="5D52924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2B0055E4"/>
    <w:multiLevelType w:val="hybridMultilevel"/>
    <w:tmpl w:val="8A6E13B0"/>
    <w:lvl w:ilvl="0" w:tplc="66B6CF7A">
      <w:numFmt w:val="bullet"/>
      <w:lvlText w:val="-"/>
      <w:lvlJc w:val="left"/>
      <w:pPr>
        <w:ind w:left="1080" w:hanging="360"/>
      </w:pPr>
      <w:rPr>
        <w:rFonts w:ascii="Georgia" w:eastAsia="Georgia" w:hAnsi="Georgia" w:cs="Georg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F493D17"/>
    <w:multiLevelType w:val="hybridMultilevel"/>
    <w:tmpl w:val="826844A6"/>
    <w:lvl w:ilvl="0" w:tplc="87BA6EF8">
      <w:start w:val="1"/>
      <w:numFmt w:val="upperLetter"/>
      <w:lvlText w:val="%1."/>
      <w:lvlJc w:val="left"/>
      <w:pPr>
        <w:ind w:left="720" w:hanging="360"/>
      </w:pPr>
      <w:rPr>
        <w:rFonts w:asciiTheme="minorHAnsi" w:eastAsiaTheme="minorHAnsi" w:hAnsiTheme="minorHAnsi" w:cstheme="minorBidi" w:hint="default"/>
        <w:b/>
        <w:color w:val="auto"/>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FE9384E"/>
    <w:multiLevelType w:val="hybridMultilevel"/>
    <w:tmpl w:val="8B68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FB0EF0"/>
    <w:multiLevelType w:val="hybridMultilevel"/>
    <w:tmpl w:val="94DC2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8B6F13"/>
    <w:multiLevelType w:val="hybridMultilevel"/>
    <w:tmpl w:val="FC5017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8833B1"/>
    <w:multiLevelType w:val="hybridMultilevel"/>
    <w:tmpl w:val="A74A69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BDD0F95"/>
    <w:multiLevelType w:val="hybridMultilevel"/>
    <w:tmpl w:val="DB2A7FB8"/>
    <w:lvl w:ilvl="0" w:tplc="F3A81322">
      <w:start w:val="1"/>
      <w:numFmt w:val="lowerLetter"/>
      <w:lvlText w:val="%1."/>
      <w:lvlJc w:val="left"/>
      <w:pPr>
        <w:ind w:left="1440" w:hanging="360"/>
      </w:pPr>
      <w:rPr>
        <w:rFonts w:asciiTheme="minorHAnsi" w:eastAsiaTheme="minorHAnsi" w:hAnsiTheme="minorHAnsi" w:cstheme="minorBidi"/>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6" w15:restartNumberingAfterBreak="0">
    <w:nsid w:val="5211291A"/>
    <w:multiLevelType w:val="multilevel"/>
    <w:tmpl w:val="1AC8E82A"/>
    <w:lvl w:ilvl="0">
      <w:start w:val="4"/>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8C0321"/>
    <w:multiLevelType w:val="hybridMultilevel"/>
    <w:tmpl w:val="885CD822"/>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8" w15:restartNumberingAfterBreak="0">
    <w:nsid w:val="55B302B8"/>
    <w:multiLevelType w:val="hybridMultilevel"/>
    <w:tmpl w:val="955A4A5A"/>
    <w:lvl w:ilvl="0" w:tplc="F3A81322">
      <w:start w:val="1"/>
      <w:numFmt w:val="lowerLetter"/>
      <w:lvlText w:val="%1."/>
      <w:lvlJc w:val="left"/>
      <w:pPr>
        <w:ind w:left="720" w:hanging="360"/>
      </w:pPr>
      <w:rPr>
        <w:rFonts w:asciiTheme="minorHAnsi" w:eastAsiaTheme="minorHAnsi" w:hAnsiTheme="minorHAnsi" w:cstheme="minorBidi"/>
      </w:rPr>
    </w:lvl>
    <w:lvl w:ilvl="1" w:tplc="D72E8D4E">
      <w:start w:val="1"/>
      <w:numFmt w:val="decimal"/>
      <w:lvlText w:val="%2."/>
      <w:lvlJc w:val="left"/>
      <w:pPr>
        <w:ind w:left="1788" w:hanging="708"/>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7982579"/>
    <w:multiLevelType w:val="multilevel"/>
    <w:tmpl w:val="A8C8AEFA"/>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EF23EC9"/>
    <w:multiLevelType w:val="hybridMultilevel"/>
    <w:tmpl w:val="069CE1CC"/>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31" w15:restartNumberingAfterBreak="0">
    <w:nsid w:val="65D604C3"/>
    <w:multiLevelType w:val="hybridMultilevel"/>
    <w:tmpl w:val="B17ECA88"/>
    <w:lvl w:ilvl="0" w:tplc="280A000D">
      <w:start w:val="1"/>
      <w:numFmt w:val="bullet"/>
      <w:lvlText w:val=""/>
      <w:lvlJc w:val="left"/>
      <w:pPr>
        <w:ind w:left="776" w:hanging="360"/>
      </w:pPr>
      <w:rPr>
        <w:rFonts w:ascii="Wingdings" w:hAnsi="Wingdings" w:hint="default"/>
      </w:rPr>
    </w:lvl>
    <w:lvl w:ilvl="1" w:tplc="280A0003" w:tentative="1">
      <w:start w:val="1"/>
      <w:numFmt w:val="bullet"/>
      <w:lvlText w:val="o"/>
      <w:lvlJc w:val="left"/>
      <w:pPr>
        <w:ind w:left="1496" w:hanging="360"/>
      </w:pPr>
      <w:rPr>
        <w:rFonts w:ascii="Courier New" w:hAnsi="Courier New" w:cs="Courier New" w:hint="default"/>
      </w:rPr>
    </w:lvl>
    <w:lvl w:ilvl="2" w:tplc="280A0005" w:tentative="1">
      <w:start w:val="1"/>
      <w:numFmt w:val="bullet"/>
      <w:lvlText w:val=""/>
      <w:lvlJc w:val="left"/>
      <w:pPr>
        <w:ind w:left="2216" w:hanging="360"/>
      </w:pPr>
      <w:rPr>
        <w:rFonts w:ascii="Wingdings" w:hAnsi="Wingdings" w:hint="default"/>
      </w:rPr>
    </w:lvl>
    <w:lvl w:ilvl="3" w:tplc="280A0001" w:tentative="1">
      <w:start w:val="1"/>
      <w:numFmt w:val="bullet"/>
      <w:lvlText w:val=""/>
      <w:lvlJc w:val="left"/>
      <w:pPr>
        <w:ind w:left="2936" w:hanging="360"/>
      </w:pPr>
      <w:rPr>
        <w:rFonts w:ascii="Symbol" w:hAnsi="Symbol" w:hint="default"/>
      </w:rPr>
    </w:lvl>
    <w:lvl w:ilvl="4" w:tplc="280A0003" w:tentative="1">
      <w:start w:val="1"/>
      <w:numFmt w:val="bullet"/>
      <w:lvlText w:val="o"/>
      <w:lvlJc w:val="left"/>
      <w:pPr>
        <w:ind w:left="3656" w:hanging="360"/>
      </w:pPr>
      <w:rPr>
        <w:rFonts w:ascii="Courier New" w:hAnsi="Courier New" w:cs="Courier New" w:hint="default"/>
      </w:rPr>
    </w:lvl>
    <w:lvl w:ilvl="5" w:tplc="280A0005" w:tentative="1">
      <w:start w:val="1"/>
      <w:numFmt w:val="bullet"/>
      <w:lvlText w:val=""/>
      <w:lvlJc w:val="left"/>
      <w:pPr>
        <w:ind w:left="4376" w:hanging="360"/>
      </w:pPr>
      <w:rPr>
        <w:rFonts w:ascii="Wingdings" w:hAnsi="Wingdings" w:hint="default"/>
      </w:rPr>
    </w:lvl>
    <w:lvl w:ilvl="6" w:tplc="280A0001" w:tentative="1">
      <w:start w:val="1"/>
      <w:numFmt w:val="bullet"/>
      <w:lvlText w:val=""/>
      <w:lvlJc w:val="left"/>
      <w:pPr>
        <w:ind w:left="5096" w:hanging="360"/>
      </w:pPr>
      <w:rPr>
        <w:rFonts w:ascii="Symbol" w:hAnsi="Symbol" w:hint="default"/>
      </w:rPr>
    </w:lvl>
    <w:lvl w:ilvl="7" w:tplc="280A0003" w:tentative="1">
      <w:start w:val="1"/>
      <w:numFmt w:val="bullet"/>
      <w:lvlText w:val="o"/>
      <w:lvlJc w:val="left"/>
      <w:pPr>
        <w:ind w:left="5816" w:hanging="360"/>
      </w:pPr>
      <w:rPr>
        <w:rFonts w:ascii="Courier New" w:hAnsi="Courier New" w:cs="Courier New" w:hint="default"/>
      </w:rPr>
    </w:lvl>
    <w:lvl w:ilvl="8" w:tplc="280A0005" w:tentative="1">
      <w:start w:val="1"/>
      <w:numFmt w:val="bullet"/>
      <w:lvlText w:val=""/>
      <w:lvlJc w:val="left"/>
      <w:pPr>
        <w:ind w:left="6536" w:hanging="360"/>
      </w:pPr>
      <w:rPr>
        <w:rFonts w:ascii="Wingdings" w:hAnsi="Wingdings" w:hint="default"/>
      </w:rPr>
    </w:lvl>
  </w:abstractNum>
  <w:abstractNum w:abstractNumId="32" w15:restartNumberingAfterBreak="0">
    <w:nsid w:val="665A5148"/>
    <w:multiLevelType w:val="hybridMultilevel"/>
    <w:tmpl w:val="06589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37015E"/>
    <w:multiLevelType w:val="hybridMultilevel"/>
    <w:tmpl w:val="34CC041E"/>
    <w:lvl w:ilvl="0" w:tplc="66B6CF7A">
      <w:numFmt w:val="bullet"/>
      <w:lvlText w:val="-"/>
      <w:lvlJc w:val="left"/>
      <w:pPr>
        <w:ind w:left="720" w:hanging="360"/>
      </w:pPr>
      <w:rPr>
        <w:rFonts w:ascii="Georgia" w:eastAsia="Georgia"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672D52"/>
    <w:multiLevelType w:val="hybridMultilevel"/>
    <w:tmpl w:val="8CDAF96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4357577"/>
    <w:multiLevelType w:val="hybridMultilevel"/>
    <w:tmpl w:val="626AFE8C"/>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5034F54"/>
    <w:multiLevelType w:val="hybridMultilevel"/>
    <w:tmpl w:val="1A4E86F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EB2414B"/>
    <w:multiLevelType w:val="hybridMultilevel"/>
    <w:tmpl w:val="1F22AF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3"/>
  </w:num>
  <w:num w:numId="4">
    <w:abstractNumId w:val="12"/>
  </w:num>
  <w:num w:numId="5">
    <w:abstractNumId w:val="14"/>
  </w:num>
  <w:num w:numId="6">
    <w:abstractNumId w:val="20"/>
  </w:num>
  <w:num w:numId="7">
    <w:abstractNumId w:val="5"/>
  </w:num>
  <w:num w:numId="8">
    <w:abstractNumId w:val="0"/>
  </w:num>
  <w:num w:numId="9">
    <w:abstractNumId w:val="11"/>
  </w:num>
  <w:num w:numId="10">
    <w:abstractNumId w:val="26"/>
  </w:num>
  <w:num w:numId="11">
    <w:abstractNumId w:val="34"/>
  </w:num>
  <w:num w:numId="12">
    <w:abstractNumId w:val="16"/>
  </w:num>
  <w:num w:numId="13">
    <w:abstractNumId w:val="15"/>
  </w:num>
  <w:num w:numId="14">
    <w:abstractNumId w:val="29"/>
  </w:num>
  <w:num w:numId="15">
    <w:abstractNumId w:val="24"/>
  </w:num>
  <w:num w:numId="16">
    <w:abstractNumId w:val="10"/>
  </w:num>
  <w:num w:numId="17">
    <w:abstractNumId w:val="35"/>
  </w:num>
  <w:num w:numId="18">
    <w:abstractNumId w:val="4"/>
  </w:num>
  <w:num w:numId="19">
    <w:abstractNumId w:val="18"/>
  </w:num>
  <w:num w:numId="20">
    <w:abstractNumId w:val="1"/>
  </w:num>
  <w:num w:numId="21">
    <w:abstractNumId w:val="31"/>
  </w:num>
  <w:num w:numId="22">
    <w:abstractNumId w:val="28"/>
  </w:num>
  <w:num w:numId="23">
    <w:abstractNumId w:val="8"/>
  </w:num>
  <w:num w:numId="24">
    <w:abstractNumId w:val="22"/>
  </w:num>
  <w:num w:numId="25">
    <w:abstractNumId w:val="32"/>
  </w:num>
  <w:num w:numId="26">
    <w:abstractNumId w:val="37"/>
  </w:num>
  <w:num w:numId="27">
    <w:abstractNumId w:val="2"/>
  </w:num>
  <w:num w:numId="28">
    <w:abstractNumId w:val="30"/>
  </w:num>
  <w:num w:numId="29">
    <w:abstractNumId w:val="3"/>
  </w:num>
  <w:num w:numId="30">
    <w:abstractNumId w:val="23"/>
  </w:num>
  <w:num w:numId="31">
    <w:abstractNumId w:val="21"/>
  </w:num>
  <w:num w:numId="32">
    <w:abstractNumId w:val="6"/>
  </w:num>
  <w:num w:numId="33">
    <w:abstractNumId w:val="7"/>
  </w:num>
  <w:num w:numId="34">
    <w:abstractNumId w:val="36"/>
  </w:num>
  <w:num w:numId="35">
    <w:abstractNumId w:val="25"/>
  </w:num>
  <w:num w:numId="36">
    <w:abstractNumId w:val="27"/>
  </w:num>
  <w:num w:numId="37">
    <w:abstractNumId w:val="3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510"/>
    <w:rsid w:val="000103C9"/>
    <w:rsid w:val="00014E60"/>
    <w:rsid w:val="0001794D"/>
    <w:rsid w:val="00024AEA"/>
    <w:rsid w:val="0002545F"/>
    <w:rsid w:val="00030389"/>
    <w:rsid w:val="00033D13"/>
    <w:rsid w:val="00036A57"/>
    <w:rsid w:val="00043527"/>
    <w:rsid w:val="00055ABB"/>
    <w:rsid w:val="00057D1D"/>
    <w:rsid w:val="000602D7"/>
    <w:rsid w:val="0006755A"/>
    <w:rsid w:val="000705F0"/>
    <w:rsid w:val="00074A61"/>
    <w:rsid w:val="00085F93"/>
    <w:rsid w:val="00087252"/>
    <w:rsid w:val="00092E9E"/>
    <w:rsid w:val="0009522D"/>
    <w:rsid w:val="00096E05"/>
    <w:rsid w:val="000A43E6"/>
    <w:rsid w:val="000B28A8"/>
    <w:rsid w:val="000C0841"/>
    <w:rsid w:val="000C30F6"/>
    <w:rsid w:val="000C3AB8"/>
    <w:rsid w:val="000C3BCE"/>
    <w:rsid w:val="000C7AA0"/>
    <w:rsid w:val="000D3576"/>
    <w:rsid w:val="000D5078"/>
    <w:rsid w:val="000D7754"/>
    <w:rsid w:val="000E5110"/>
    <w:rsid w:val="000F1D31"/>
    <w:rsid w:val="000F5D98"/>
    <w:rsid w:val="001043A3"/>
    <w:rsid w:val="00111F9E"/>
    <w:rsid w:val="00116C1A"/>
    <w:rsid w:val="00117AD1"/>
    <w:rsid w:val="00127CA4"/>
    <w:rsid w:val="001353B1"/>
    <w:rsid w:val="00141EB1"/>
    <w:rsid w:val="00144EDF"/>
    <w:rsid w:val="00152CC7"/>
    <w:rsid w:val="00156D41"/>
    <w:rsid w:val="00163E52"/>
    <w:rsid w:val="00171781"/>
    <w:rsid w:val="001718A2"/>
    <w:rsid w:val="0017764D"/>
    <w:rsid w:val="00177937"/>
    <w:rsid w:val="00182C9C"/>
    <w:rsid w:val="001936C4"/>
    <w:rsid w:val="001A6493"/>
    <w:rsid w:val="001A7558"/>
    <w:rsid w:val="001B3658"/>
    <w:rsid w:val="001C1B23"/>
    <w:rsid w:val="001E0552"/>
    <w:rsid w:val="001E6304"/>
    <w:rsid w:val="001E66FD"/>
    <w:rsid w:val="001F44E0"/>
    <w:rsid w:val="001F5F68"/>
    <w:rsid w:val="001F6761"/>
    <w:rsid w:val="00204260"/>
    <w:rsid w:val="00205282"/>
    <w:rsid w:val="00206F4E"/>
    <w:rsid w:val="00212A0B"/>
    <w:rsid w:val="0022066E"/>
    <w:rsid w:val="0022163F"/>
    <w:rsid w:val="00230A81"/>
    <w:rsid w:val="00232E96"/>
    <w:rsid w:val="00236F6C"/>
    <w:rsid w:val="002416B3"/>
    <w:rsid w:val="00245770"/>
    <w:rsid w:val="00247729"/>
    <w:rsid w:val="002479BA"/>
    <w:rsid w:val="00252EC2"/>
    <w:rsid w:val="002619F8"/>
    <w:rsid w:val="00265921"/>
    <w:rsid w:val="002715C1"/>
    <w:rsid w:val="00290A1D"/>
    <w:rsid w:val="002A11C7"/>
    <w:rsid w:val="002A4D36"/>
    <w:rsid w:val="002A6ACE"/>
    <w:rsid w:val="002B0663"/>
    <w:rsid w:val="002B3686"/>
    <w:rsid w:val="002F00BD"/>
    <w:rsid w:val="0030141A"/>
    <w:rsid w:val="0030456F"/>
    <w:rsid w:val="00314F95"/>
    <w:rsid w:val="0032124E"/>
    <w:rsid w:val="0033295F"/>
    <w:rsid w:val="00340334"/>
    <w:rsid w:val="0034402F"/>
    <w:rsid w:val="003468BB"/>
    <w:rsid w:val="00350116"/>
    <w:rsid w:val="0035225C"/>
    <w:rsid w:val="00352AA8"/>
    <w:rsid w:val="00352F77"/>
    <w:rsid w:val="003559DD"/>
    <w:rsid w:val="00363AD9"/>
    <w:rsid w:val="00367D8A"/>
    <w:rsid w:val="00370605"/>
    <w:rsid w:val="00376E3F"/>
    <w:rsid w:val="003922BC"/>
    <w:rsid w:val="00396EB9"/>
    <w:rsid w:val="003B05EE"/>
    <w:rsid w:val="003B0903"/>
    <w:rsid w:val="003B0CCD"/>
    <w:rsid w:val="003B4CFC"/>
    <w:rsid w:val="003B6463"/>
    <w:rsid w:val="003B7744"/>
    <w:rsid w:val="003B78E2"/>
    <w:rsid w:val="003C5E6F"/>
    <w:rsid w:val="003C78A0"/>
    <w:rsid w:val="003D25F4"/>
    <w:rsid w:val="003D2EC8"/>
    <w:rsid w:val="003D3944"/>
    <w:rsid w:val="003D3DAF"/>
    <w:rsid w:val="003D7A01"/>
    <w:rsid w:val="003F3B52"/>
    <w:rsid w:val="003F631F"/>
    <w:rsid w:val="003F668F"/>
    <w:rsid w:val="003F70BE"/>
    <w:rsid w:val="00402C4E"/>
    <w:rsid w:val="00406497"/>
    <w:rsid w:val="00416AF3"/>
    <w:rsid w:val="0041701B"/>
    <w:rsid w:val="00417A29"/>
    <w:rsid w:val="00421AD7"/>
    <w:rsid w:val="00424C21"/>
    <w:rsid w:val="0042502F"/>
    <w:rsid w:val="004304ED"/>
    <w:rsid w:val="0043284C"/>
    <w:rsid w:val="004528FE"/>
    <w:rsid w:val="00457CC8"/>
    <w:rsid w:val="00474924"/>
    <w:rsid w:val="00476709"/>
    <w:rsid w:val="00482205"/>
    <w:rsid w:val="00484D82"/>
    <w:rsid w:val="004A2E3D"/>
    <w:rsid w:val="004A5BF7"/>
    <w:rsid w:val="004B17F6"/>
    <w:rsid w:val="004B1AB0"/>
    <w:rsid w:val="004B43B1"/>
    <w:rsid w:val="004B56A4"/>
    <w:rsid w:val="004D3E51"/>
    <w:rsid w:val="004D5BA5"/>
    <w:rsid w:val="004F5B9B"/>
    <w:rsid w:val="0050028C"/>
    <w:rsid w:val="0050386D"/>
    <w:rsid w:val="0050691A"/>
    <w:rsid w:val="00507369"/>
    <w:rsid w:val="0051342F"/>
    <w:rsid w:val="00525EE0"/>
    <w:rsid w:val="00532C64"/>
    <w:rsid w:val="00544345"/>
    <w:rsid w:val="0055306A"/>
    <w:rsid w:val="00553F07"/>
    <w:rsid w:val="00565EBB"/>
    <w:rsid w:val="00575AEE"/>
    <w:rsid w:val="005910AB"/>
    <w:rsid w:val="00597C11"/>
    <w:rsid w:val="005A3B7D"/>
    <w:rsid w:val="005A6347"/>
    <w:rsid w:val="005A6496"/>
    <w:rsid w:val="005A79CD"/>
    <w:rsid w:val="005C7BC1"/>
    <w:rsid w:val="005D2325"/>
    <w:rsid w:val="005D3F00"/>
    <w:rsid w:val="005D6A51"/>
    <w:rsid w:val="005E73EC"/>
    <w:rsid w:val="005F362E"/>
    <w:rsid w:val="005F4AF6"/>
    <w:rsid w:val="005F51F2"/>
    <w:rsid w:val="00607B5A"/>
    <w:rsid w:val="00617FC6"/>
    <w:rsid w:val="006411BE"/>
    <w:rsid w:val="006544AA"/>
    <w:rsid w:val="006570E0"/>
    <w:rsid w:val="0066313C"/>
    <w:rsid w:val="00667344"/>
    <w:rsid w:val="00675EB3"/>
    <w:rsid w:val="00682289"/>
    <w:rsid w:val="00682A92"/>
    <w:rsid w:val="006C40A2"/>
    <w:rsid w:val="006D113F"/>
    <w:rsid w:val="006D3947"/>
    <w:rsid w:val="006D4640"/>
    <w:rsid w:val="006E4E1B"/>
    <w:rsid w:val="006E4F63"/>
    <w:rsid w:val="006E6661"/>
    <w:rsid w:val="006F62CA"/>
    <w:rsid w:val="00711780"/>
    <w:rsid w:val="007152EB"/>
    <w:rsid w:val="007218E0"/>
    <w:rsid w:val="0072440E"/>
    <w:rsid w:val="00746B54"/>
    <w:rsid w:val="00751220"/>
    <w:rsid w:val="00756579"/>
    <w:rsid w:val="00756CBE"/>
    <w:rsid w:val="00764CC2"/>
    <w:rsid w:val="0076782C"/>
    <w:rsid w:val="007742BD"/>
    <w:rsid w:val="00774C83"/>
    <w:rsid w:val="00774D3C"/>
    <w:rsid w:val="0078316C"/>
    <w:rsid w:val="00783975"/>
    <w:rsid w:val="00785175"/>
    <w:rsid w:val="007A073F"/>
    <w:rsid w:val="007A271F"/>
    <w:rsid w:val="007A3685"/>
    <w:rsid w:val="007B2B96"/>
    <w:rsid w:val="007C469F"/>
    <w:rsid w:val="007E0065"/>
    <w:rsid w:val="007E062B"/>
    <w:rsid w:val="00804E05"/>
    <w:rsid w:val="008173E6"/>
    <w:rsid w:val="00820471"/>
    <w:rsid w:val="00833A3A"/>
    <w:rsid w:val="00841436"/>
    <w:rsid w:val="00851FEB"/>
    <w:rsid w:val="00853B68"/>
    <w:rsid w:val="00855101"/>
    <w:rsid w:val="008574F7"/>
    <w:rsid w:val="008779E3"/>
    <w:rsid w:val="00885D6D"/>
    <w:rsid w:val="008861ED"/>
    <w:rsid w:val="00890159"/>
    <w:rsid w:val="008915CE"/>
    <w:rsid w:val="008A00B2"/>
    <w:rsid w:val="008B4167"/>
    <w:rsid w:val="008B728D"/>
    <w:rsid w:val="008D0470"/>
    <w:rsid w:val="008D1612"/>
    <w:rsid w:val="008D5A62"/>
    <w:rsid w:val="008E3C00"/>
    <w:rsid w:val="008F0A3A"/>
    <w:rsid w:val="00905E14"/>
    <w:rsid w:val="00910D9B"/>
    <w:rsid w:val="00916B24"/>
    <w:rsid w:val="00932013"/>
    <w:rsid w:val="00940070"/>
    <w:rsid w:val="0094150C"/>
    <w:rsid w:val="00944305"/>
    <w:rsid w:val="0094705B"/>
    <w:rsid w:val="00950D8F"/>
    <w:rsid w:val="00961270"/>
    <w:rsid w:val="00961F27"/>
    <w:rsid w:val="00965B5C"/>
    <w:rsid w:val="00973045"/>
    <w:rsid w:val="00973156"/>
    <w:rsid w:val="00977089"/>
    <w:rsid w:val="009820A9"/>
    <w:rsid w:val="00982E8D"/>
    <w:rsid w:val="00984334"/>
    <w:rsid w:val="00992998"/>
    <w:rsid w:val="00993051"/>
    <w:rsid w:val="00993F66"/>
    <w:rsid w:val="009A00BF"/>
    <w:rsid w:val="009A3F3C"/>
    <w:rsid w:val="009B1559"/>
    <w:rsid w:val="009B2CBD"/>
    <w:rsid w:val="009B7DCC"/>
    <w:rsid w:val="009D1E72"/>
    <w:rsid w:val="009D72EE"/>
    <w:rsid w:val="009E580E"/>
    <w:rsid w:val="009F66A0"/>
    <w:rsid w:val="00A25A24"/>
    <w:rsid w:val="00A26734"/>
    <w:rsid w:val="00A27C5D"/>
    <w:rsid w:val="00A35E17"/>
    <w:rsid w:val="00A40830"/>
    <w:rsid w:val="00A40A4C"/>
    <w:rsid w:val="00A440FD"/>
    <w:rsid w:val="00A61979"/>
    <w:rsid w:val="00A82510"/>
    <w:rsid w:val="00AA0D72"/>
    <w:rsid w:val="00AA24C7"/>
    <w:rsid w:val="00AA49D9"/>
    <w:rsid w:val="00AA7613"/>
    <w:rsid w:val="00AB2D7B"/>
    <w:rsid w:val="00AB37AA"/>
    <w:rsid w:val="00AB4CAF"/>
    <w:rsid w:val="00AC60BC"/>
    <w:rsid w:val="00AD1E4B"/>
    <w:rsid w:val="00AE6038"/>
    <w:rsid w:val="00AE6258"/>
    <w:rsid w:val="00AF6AAA"/>
    <w:rsid w:val="00AF770E"/>
    <w:rsid w:val="00B16A9E"/>
    <w:rsid w:val="00B22473"/>
    <w:rsid w:val="00B262E5"/>
    <w:rsid w:val="00B35553"/>
    <w:rsid w:val="00B37985"/>
    <w:rsid w:val="00B440E4"/>
    <w:rsid w:val="00B4634A"/>
    <w:rsid w:val="00B510EF"/>
    <w:rsid w:val="00B57E7B"/>
    <w:rsid w:val="00B716DC"/>
    <w:rsid w:val="00B7576A"/>
    <w:rsid w:val="00B76771"/>
    <w:rsid w:val="00B80FCF"/>
    <w:rsid w:val="00B922C6"/>
    <w:rsid w:val="00B934E3"/>
    <w:rsid w:val="00BA5754"/>
    <w:rsid w:val="00BC42D2"/>
    <w:rsid w:val="00BC54B0"/>
    <w:rsid w:val="00BD0C5E"/>
    <w:rsid w:val="00BD30FD"/>
    <w:rsid w:val="00BD4228"/>
    <w:rsid w:val="00BD5795"/>
    <w:rsid w:val="00BE5B79"/>
    <w:rsid w:val="00BF775E"/>
    <w:rsid w:val="00C027D5"/>
    <w:rsid w:val="00C03DEE"/>
    <w:rsid w:val="00C0481C"/>
    <w:rsid w:val="00C06DAB"/>
    <w:rsid w:val="00C156CB"/>
    <w:rsid w:val="00C169CE"/>
    <w:rsid w:val="00C20216"/>
    <w:rsid w:val="00C2234F"/>
    <w:rsid w:val="00C40B25"/>
    <w:rsid w:val="00C41FA0"/>
    <w:rsid w:val="00C4558C"/>
    <w:rsid w:val="00C47446"/>
    <w:rsid w:val="00C55CF6"/>
    <w:rsid w:val="00C55DC4"/>
    <w:rsid w:val="00C576C9"/>
    <w:rsid w:val="00C63507"/>
    <w:rsid w:val="00C74689"/>
    <w:rsid w:val="00C74851"/>
    <w:rsid w:val="00C905E0"/>
    <w:rsid w:val="00C92361"/>
    <w:rsid w:val="00C92B5F"/>
    <w:rsid w:val="00C96A24"/>
    <w:rsid w:val="00CA047E"/>
    <w:rsid w:val="00CA5710"/>
    <w:rsid w:val="00CB6C9A"/>
    <w:rsid w:val="00CC48FE"/>
    <w:rsid w:val="00CC4C6A"/>
    <w:rsid w:val="00CD436B"/>
    <w:rsid w:val="00CE08EA"/>
    <w:rsid w:val="00CE35A5"/>
    <w:rsid w:val="00CE73C5"/>
    <w:rsid w:val="00CE77E0"/>
    <w:rsid w:val="00CF138B"/>
    <w:rsid w:val="00CF1A86"/>
    <w:rsid w:val="00CF5F3F"/>
    <w:rsid w:val="00CF68AF"/>
    <w:rsid w:val="00CF76B0"/>
    <w:rsid w:val="00D11C54"/>
    <w:rsid w:val="00D13CA9"/>
    <w:rsid w:val="00D16A73"/>
    <w:rsid w:val="00D1739D"/>
    <w:rsid w:val="00D22835"/>
    <w:rsid w:val="00D322A1"/>
    <w:rsid w:val="00D32EDB"/>
    <w:rsid w:val="00D347DA"/>
    <w:rsid w:val="00D35C45"/>
    <w:rsid w:val="00D45EB2"/>
    <w:rsid w:val="00D464A6"/>
    <w:rsid w:val="00D47A59"/>
    <w:rsid w:val="00D66042"/>
    <w:rsid w:val="00D73FD5"/>
    <w:rsid w:val="00D8417E"/>
    <w:rsid w:val="00D95368"/>
    <w:rsid w:val="00D967B7"/>
    <w:rsid w:val="00D97721"/>
    <w:rsid w:val="00DA5860"/>
    <w:rsid w:val="00DA5F3F"/>
    <w:rsid w:val="00DA641F"/>
    <w:rsid w:val="00DB650A"/>
    <w:rsid w:val="00DC4FC8"/>
    <w:rsid w:val="00DD0F45"/>
    <w:rsid w:val="00DD215A"/>
    <w:rsid w:val="00DD3BE5"/>
    <w:rsid w:val="00DE6D21"/>
    <w:rsid w:val="00DE7058"/>
    <w:rsid w:val="00DF05C6"/>
    <w:rsid w:val="00DF09AB"/>
    <w:rsid w:val="00DF390F"/>
    <w:rsid w:val="00DF7BAF"/>
    <w:rsid w:val="00E009FA"/>
    <w:rsid w:val="00E01100"/>
    <w:rsid w:val="00E04020"/>
    <w:rsid w:val="00E14CC7"/>
    <w:rsid w:val="00E415D1"/>
    <w:rsid w:val="00E52640"/>
    <w:rsid w:val="00E61819"/>
    <w:rsid w:val="00E64648"/>
    <w:rsid w:val="00E658AC"/>
    <w:rsid w:val="00E7608E"/>
    <w:rsid w:val="00E84CAA"/>
    <w:rsid w:val="00E974EF"/>
    <w:rsid w:val="00EA36DE"/>
    <w:rsid w:val="00EA7A7A"/>
    <w:rsid w:val="00EB49DD"/>
    <w:rsid w:val="00EB4AD9"/>
    <w:rsid w:val="00EC4DDC"/>
    <w:rsid w:val="00ED4389"/>
    <w:rsid w:val="00ED7166"/>
    <w:rsid w:val="00EE179D"/>
    <w:rsid w:val="00F147A9"/>
    <w:rsid w:val="00F21197"/>
    <w:rsid w:val="00F21337"/>
    <w:rsid w:val="00F27256"/>
    <w:rsid w:val="00F353A9"/>
    <w:rsid w:val="00F41361"/>
    <w:rsid w:val="00F42E05"/>
    <w:rsid w:val="00F46D81"/>
    <w:rsid w:val="00F507A8"/>
    <w:rsid w:val="00F5158E"/>
    <w:rsid w:val="00F62655"/>
    <w:rsid w:val="00F7047C"/>
    <w:rsid w:val="00F74C94"/>
    <w:rsid w:val="00F7646C"/>
    <w:rsid w:val="00F816AA"/>
    <w:rsid w:val="00F920B2"/>
    <w:rsid w:val="00F97876"/>
    <w:rsid w:val="00FB3000"/>
    <w:rsid w:val="00FC31E3"/>
    <w:rsid w:val="00FC48CB"/>
    <w:rsid w:val="00FC68DC"/>
    <w:rsid w:val="00FC6A67"/>
    <w:rsid w:val="00FE1DB0"/>
    <w:rsid w:val="00FE4EAC"/>
    <w:rsid w:val="00FF36B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A88C5"/>
  <w15:chartTrackingRefBased/>
  <w15:docId w15:val="{3AA8354D-923F-424A-99DE-EF9D4F9D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75E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75E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1776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35E1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67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6734"/>
    <w:rPr>
      <w:rFonts w:ascii="Segoe UI" w:hAnsi="Segoe UI" w:cs="Segoe UI"/>
      <w:sz w:val="18"/>
      <w:szCs w:val="18"/>
    </w:rPr>
  </w:style>
  <w:style w:type="character" w:customStyle="1" w:styleId="Ttulo1Car">
    <w:name w:val="Título 1 Car"/>
    <w:basedOn w:val="Fuentedeprrafopredeter"/>
    <w:link w:val="Ttulo1"/>
    <w:uiPriority w:val="9"/>
    <w:rsid w:val="00675EB3"/>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675EB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D11C5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Prrafodelista">
    <w:name w:val="List Paragraph"/>
    <w:aliases w:val="Párrafo de lista2"/>
    <w:basedOn w:val="Normal"/>
    <w:link w:val="PrrafodelistaCar"/>
    <w:uiPriority w:val="34"/>
    <w:qFormat/>
    <w:rsid w:val="00851FEB"/>
    <w:pPr>
      <w:ind w:left="720"/>
      <w:contextualSpacing/>
    </w:pPr>
  </w:style>
  <w:style w:type="character" w:styleId="Hipervnculo">
    <w:name w:val="Hyperlink"/>
    <w:basedOn w:val="Fuentedeprrafopredeter"/>
    <w:uiPriority w:val="99"/>
    <w:unhideWhenUsed/>
    <w:rsid w:val="00AB4CAF"/>
    <w:rPr>
      <w:color w:val="0000FF"/>
      <w:u w:val="single"/>
    </w:rPr>
  </w:style>
  <w:style w:type="table" w:styleId="Tablaconcuadrcula">
    <w:name w:val="Table Grid"/>
    <w:basedOn w:val="Tablanormal"/>
    <w:uiPriority w:val="39"/>
    <w:rsid w:val="00057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3">
    <w:name w:val="estilo3"/>
    <w:basedOn w:val="Normal"/>
    <w:rsid w:val="00965B5C"/>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estilo24">
    <w:name w:val="estilo24"/>
    <w:basedOn w:val="Normal"/>
    <w:rsid w:val="00E61819"/>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notapie">
    <w:name w:val="footnote text"/>
    <w:basedOn w:val="Normal"/>
    <w:link w:val="TextonotapieCar"/>
    <w:uiPriority w:val="99"/>
    <w:semiHidden/>
    <w:unhideWhenUsed/>
    <w:rsid w:val="006E4F6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E4F63"/>
    <w:rPr>
      <w:sz w:val="20"/>
      <w:szCs w:val="20"/>
    </w:rPr>
  </w:style>
  <w:style w:type="character" w:styleId="Refdenotaalpie">
    <w:name w:val="footnote reference"/>
    <w:basedOn w:val="Fuentedeprrafopredeter"/>
    <w:uiPriority w:val="99"/>
    <w:semiHidden/>
    <w:unhideWhenUsed/>
    <w:rsid w:val="006E4F63"/>
    <w:rPr>
      <w:vertAlign w:val="superscript"/>
    </w:rPr>
  </w:style>
  <w:style w:type="paragraph" w:styleId="Descripcin">
    <w:name w:val="caption"/>
    <w:basedOn w:val="Normal"/>
    <w:next w:val="Normal"/>
    <w:uiPriority w:val="35"/>
    <w:unhideWhenUsed/>
    <w:qFormat/>
    <w:rsid w:val="00751220"/>
    <w:pPr>
      <w:spacing w:after="200" w:line="240" w:lineRule="auto"/>
    </w:pPr>
    <w:rPr>
      <w:i/>
      <w:iCs/>
      <w:color w:val="44546A" w:themeColor="text2"/>
      <w:sz w:val="18"/>
      <w:szCs w:val="18"/>
    </w:rPr>
  </w:style>
  <w:style w:type="character" w:customStyle="1" w:styleId="Ttulo3Car">
    <w:name w:val="Título 3 Car"/>
    <w:basedOn w:val="Fuentedeprrafopredeter"/>
    <w:link w:val="Ttulo3"/>
    <w:uiPriority w:val="9"/>
    <w:rsid w:val="0017764D"/>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A35E17"/>
    <w:rPr>
      <w:rFonts w:asciiTheme="majorHAnsi" w:eastAsiaTheme="majorEastAsia" w:hAnsiTheme="majorHAnsi" w:cstheme="majorBidi"/>
      <w:i/>
      <w:iCs/>
      <w:color w:val="2F5496" w:themeColor="accent1" w:themeShade="BF"/>
    </w:rPr>
  </w:style>
  <w:style w:type="paragraph" w:styleId="Encabezado">
    <w:name w:val="header"/>
    <w:basedOn w:val="Normal"/>
    <w:link w:val="EncabezadoCar"/>
    <w:uiPriority w:val="99"/>
    <w:unhideWhenUsed/>
    <w:rsid w:val="00A35E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5E17"/>
  </w:style>
  <w:style w:type="paragraph" w:styleId="Piedepgina">
    <w:name w:val="footer"/>
    <w:basedOn w:val="Normal"/>
    <w:link w:val="PiedepginaCar"/>
    <w:uiPriority w:val="99"/>
    <w:unhideWhenUsed/>
    <w:rsid w:val="00A35E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5E17"/>
  </w:style>
  <w:style w:type="character" w:customStyle="1" w:styleId="PrrafodelistaCar">
    <w:name w:val="Párrafo de lista Car"/>
    <w:aliases w:val="Párrafo de lista2 Car"/>
    <w:basedOn w:val="Fuentedeprrafopredeter"/>
    <w:link w:val="Prrafodelista"/>
    <w:uiPriority w:val="34"/>
    <w:rsid w:val="007C469F"/>
  </w:style>
  <w:style w:type="paragraph" w:styleId="TDC3">
    <w:name w:val="toc 3"/>
    <w:basedOn w:val="Normal"/>
    <w:next w:val="Normal"/>
    <w:autoRedefine/>
    <w:uiPriority w:val="39"/>
    <w:rsid w:val="00C169CE"/>
    <w:pPr>
      <w:spacing w:after="0" w:line="360" w:lineRule="auto"/>
      <w:ind w:left="440"/>
      <w:jc w:val="both"/>
    </w:pPr>
    <w:rPr>
      <w:rFonts w:eastAsia="Calibri" w:cs="Times New Roman"/>
      <w:i/>
      <w:iCs/>
      <w:sz w:val="20"/>
      <w:szCs w:val="20"/>
      <w:lang w:val="es-ES"/>
    </w:rPr>
  </w:style>
  <w:style w:type="table" w:styleId="Tablanormal1">
    <w:name w:val="Plain Table 1"/>
    <w:basedOn w:val="Tablanormal"/>
    <w:uiPriority w:val="41"/>
    <w:rsid w:val="00F42E05"/>
    <w:pPr>
      <w:spacing w:after="0" w:line="240" w:lineRule="auto"/>
    </w:pPr>
    <w:rPr>
      <w:rFonts w:ascii="Calibri" w:eastAsia="Calibri" w:hAnsi="Calibri" w:cs="Calibr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efdecomentario">
    <w:name w:val="annotation reference"/>
    <w:basedOn w:val="Fuentedeprrafopredeter"/>
    <w:uiPriority w:val="99"/>
    <w:semiHidden/>
    <w:unhideWhenUsed/>
    <w:rsid w:val="00AA49D9"/>
    <w:rPr>
      <w:sz w:val="16"/>
      <w:szCs w:val="16"/>
    </w:rPr>
  </w:style>
  <w:style w:type="paragraph" w:styleId="Textocomentario">
    <w:name w:val="annotation text"/>
    <w:basedOn w:val="Normal"/>
    <w:link w:val="TextocomentarioCar"/>
    <w:uiPriority w:val="99"/>
    <w:semiHidden/>
    <w:unhideWhenUsed/>
    <w:rsid w:val="00AA49D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A49D9"/>
    <w:rPr>
      <w:sz w:val="20"/>
      <w:szCs w:val="20"/>
    </w:rPr>
  </w:style>
  <w:style w:type="paragraph" w:styleId="Asuntodelcomentario">
    <w:name w:val="annotation subject"/>
    <w:basedOn w:val="Textocomentario"/>
    <w:next w:val="Textocomentario"/>
    <w:link w:val="AsuntodelcomentarioCar"/>
    <w:uiPriority w:val="99"/>
    <w:semiHidden/>
    <w:unhideWhenUsed/>
    <w:rsid w:val="00AA49D9"/>
    <w:rPr>
      <w:b/>
      <w:bCs/>
    </w:rPr>
  </w:style>
  <w:style w:type="character" w:customStyle="1" w:styleId="AsuntodelcomentarioCar">
    <w:name w:val="Asunto del comentario Car"/>
    <w:basedOn w:val="TextocomentarioCar"/>
    <w:link w:val="Asuntodelcomentario"/>
    <w:uiPriority w:val="99"/>
    <w:semiHidden/>
    <w:rsid w:val="00AA49D9"/>
    <w:rPr>
      <w:b/>
      <w:bCs/>
      <w:sz w:val="20"/>
      <w:szCs w:val="20"/>
    </w:rPr>
  </w:style>
  <w:style w:type="paragraph" w:styleId="TtuloTDC">
    <w:name w:val="TOC Heading"/>
    <w:basedOn w:val="Ttulo1"/>
    <w:next w:val="Normal"/>
    <w:uiPriority w:val="39"/>
    <w:semiHidden/>
    <w:unhideWhenUsed/>
    <w:qFormat/>
    <w:rsid w:val="00544345"/>
    <w:pPr>
      <w:outlineLvl w:val="9"/>
    </w:pPr>
  </w:style>
  <w:style w:type="paragraph" w:styleId="TDC2">
    <w:name w:val="toc 2"/>
    <w:basedOn w:val="Normal"/>
    <w:next w:val="Normal"/>
    <w:autoRedefine/>
    <w:uiPriority w:val="39"/>
    <w:unhideWhenUsed/>
    <w:rsid w:val="00544345"/>
    <w:pPr>
      <w:spacing w:after="100"/>
      <w:ind w:left="220"/>
    </w:pPr>
  </w:style>
  <w:style w:type="paragraph" w:styleId="TDC1">
    <w:name w:val="toc 1"/>
    <w:basedOn w:val="Normal"/>
    <w:next w:val="Normal"/>
    <w:autoRedefine/>
    <w:uiPriority w:val="39"/>
    <w:unhideWhenUsed/>
    <w:rsid w:val="00544345"/>
    <w:pPr>
      <w:spacing w:after="100" w:line="276"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869">
      <w:bodyDiv w:val="1"/>
      <w:marLeft w:val="0"/>
      <w:marRight w:val="0"/>
      <w:marTop w:val="0"/>
      <w:marBottom w:val="0"/>
      <w:divBdr>
        <w:top w:val="none" w:sz="0" w:space="0" w:color="auto"/>
        <w:left w:val="none" w:sz="0" w:space="0" w:color="auto"/>
        <w:bottom w:val="none" w:sz="0" w:space="0" w:color="auto"/>
        <w:right w:val="none" w:sz="0" w:space="0" w:color="auto"/>
      </w:divBdr>
      <w:divsChild>
        <w:div w:id="1203589565">
          <w:marLeft w:val="0"/>
          <w:marRight w:val="0"/>
          <w:marTop w:val="0"/>
          <w:marBottom w:val="0"/>
          <w:divBdr>
            <w:top w:val="none" w:sz="0" w:space="0" w:color="auto"/>
            <w:left w:val="none" w:sz="0" w:space="0" w:color="auto"/>
            <w:bottom w:val="none" w:sz="0" w:space="0" w:color="auto"/>
            <w:right w:val="none" w:sz="0" w:space="0" w:color="auto"/>
          </w:divBdr>
        </w:div>
        <w:div w:id="1817381396">
          <w:marLeft w:val="0"/>
          <w:marRight w:val="0"/>
          <w:marTop w:val="0"/>
          <w:marBottom w:val="0"/>
          <w:divBdr>
            <w:top w:val="none" w:sz="0" w:space="0" w:color="auto"/>
            <w:left w:val="none" w:sz="0" w:space="0" w:color="auto"/>
            <w:bottom w:val="none" w:sz="0" w:space="0" w:color="auto"/>
            <w:right w:val="none" w:sz="0" w:space="0" w:color="auto"/>
          </w:divBdr>
        </w:div>
        <w:div w:id="748884932">
          <w:marLeft w:val="0"/>
          <w:marRight w:val="0"/>
          <w:marTop w:val="0"/>
          <w:marBottom w:val="0"/>
          <w:divBdr>
            <w:top w:val="none" w:sz="0" w:space="0" w:color="auto"/>
            <w:left w:val="none" w:sz="0" w:space="0" w:color="auto"/>
            <w:bottom w:val="none" w:sz="0" w:space="0" w:color="auto"/>
            <w:right w:val="none" w:sz="0" w:space="0" w:color="auto"/>
          </w:divBdr>
        </w:div>
        <w:div w:id="1670673638">
          <w:marLeft w:val="0"/>
          <w:marRight w:val="0"/>
          <w:marTop w:val="0"/>
          <w:marBottom w:val="0"/>
          <w:divBdr>
            <w:top w:val="none" w:sz="0" w:space="0" w:color="auto"/>
            <w:left w:val="none" w:sz="0" w:space="0" w:color="auto"/>
            <w:bottom w:val="none" w:sz="0" w:space="0" w:color="auto"/>
            <w:right w:val="none" w:sz="0" w:space="0" w:color="auto"/>
          </w:divBdr>
        </w:div>
        <w:div w:id="920876075">
          <w:marLeft w:val="0"/>
          <w:marRight w:val="0"/>
          <w:marTop w:val="0"/>
          <w:marBottom w:val="0"/>
          <w:divBdr>
            <w:top w:val="none" w:sz="0" w:space="0" w:color="auto"/>
            <w:left w:val="none" w:sz="0" w:space="0" w:color="auto"/>
            <w:bottom w:val="none" w:sz="0" w:space="0" w:color="auto"/>
            <w:right w:val="none" w:sz="0" w:space="0" w:color="auto"/>
          </w:divBdr>
        </w:div>
        <w:div w:id="1062824335">
          <w:marLeft w:val="0"/>
          <w:marRight w:val="0"/>
          <w:marTop w:val="0"/>
          <w:marBottom w:val="0"/>
          <w:divBdr>
            <w:top w:val="none" w:sz="0" w:space="0" w:color="auto"/>
            <w:left w:val="none" w:sz="0" w:space="0" w:color="auto"/>
            <w:bottom w:val="none" w:sz="0" w:space="0" w:color="auto"/>
            <w:right w:val="none" w:sz="0" w:space="0" w:color="auto"/>
          </w:divBdr>
        </w:div>
        <w:div w:id="1235896746">
          <w:marLeft w:val="0"/>
          <w:marRight w:val="0"/>
          <w:marTop w:val="0"/>
          <w:marBottom w:val="0"/>
          <w:divBdr>
            <w:top w:val="none" w:sz="0" w:space="0" w:color="auto"/>
            <w:left w:val="none" w:sz="0" w:space="0" w:color="auto"/>
            <w:bottom w:val="none" w:sz="0" w:space="0" w:color="auto"/>
            <w:right w:val="none" w:sz="0" w:space="0" w:color="auto"/>
          </w:divBdr>
        </w:div>
        <w:div w:id="488326349">
          <w:marLeft w:val="0"/>
          <w:marRight w:val="0"/>
          <w:marTop w:val="0"/>
          <w:marBottom w:val="0"/>
          <w:divBdr>
            <w:top w:val="none" w:sz="0" w:space="0" w:color="auto"/>
            <w:left w:val="none" w:sz="0" w:space="0" w:color="auto"/>
            <w:bottom w:val="none" w:sz="0" w:space="0" w:color="auto"/>
            <w:right w:val="none" w:sz="0" w:space="0" w:color="auto"/>
          </w:divBdr>
        </w:div>
      </w:divsChild>
    </w:div>
    <w:div w:id="109013073">
      <w:bodyDiv w:val="1"/>
      <w:marLeft w:val="0"/>
      <w:marRight w:val="0"/>
      <w:marTop w:val="0"/>
      <w:marBottom w:val="0"/>
      <w:divBdr>
        <w:top w:val="none" w:sz="0" w:space="0" w:color="auto"/>
        <w:left w:val="none" w:sz="0" w:space="0" w:color="auto"/>
        <w:bottom w:val="none" w:sz="0" w:space="0" w:color="auto"/>
        <w:right w:val="none" w:sz="0" w:space="0" w:color="auto"/>
      </w:divBdr>
    </w:div>
    <w:div w:id="182715715">
      <w:bodyDiv w:val="1"/>
      <w:marLeft w:val="0"/>
      <w:marRight w:val="0"/>
      <w:marTop w:val="0"/>
      <w:marBottom w:val="0"/>
      <w:divBdr>
        <w:top w:val="none" w:sz="0" w:space="0" w:color="auto"/>
        <w:left w:val="none" w:sz="0" w:space="0" w:color="auto"/>
        <w:bottom w:val="none" w:sz="0" w:space="0" w:color="auto"/>
        <w:right w:val="none" w:sz="0" w:space="0" w:color="auto"/>
      </w:divBdr>
      <w:divsChild>
        <w:div w:id="1184318846">
          <w:marLeft w:val="547"/>
          <w:marRight w:val="0"/>
          <w:marTop w:val="0"/>
          <w:marBottom w:val="0"/>
          <w:divBdr>
            <w:top w:val="none" w:sz="0" w:space="0" w:color="auto"/>
            <w:left w:val="none" w:sz="0" w:space="0" w:color="auto"/>
            <w:bottom w:val="none" w:sz="0" w:space="0" w:color="auto"/>
            <w:right w:val="none" w:sz="0" w:space="0" w:color="auto"/>
          </w:divBdr>
        </w:div>
      </w:divsChild>
    </w:div>
    <w:div w:id="464855974">
      <w:bodyDiv w:val="1"/>
      <w:marLeft w:val="0"/>
      <w:marRight w:val="0"/>
      <w:marTop w:val="0"/>
      <w:marBottom w:val="0"/>
      <w:divBdr>
        <w:top w:val="none" w:sz="0" w:space="0" w:color="auto"/>
        <w:left w:val="none" w:sz="0" w:space="0" w:color="auto"/>
        <w:bottom w:val="none" w:sz="0" w:space="0" w:color="auto"/>
        <w:right w:val="none" w:sz="0" w:space="0" w:color="auto"/>
      </w:divBdr>
      <w:divsChild>
        <w:div w:id="971639172">
          <w:marLeft w:val="0"/>
          <w:marRight w:val="0"/>
          <w:marTop w:val="0"/>
          <w:marBottom w:val="0"/>
          <w:divBdr>
            <w:top w:val="none" w:sz="0" w:space="0" w:color="auto"/>
            <w:left w:val="none" w:sz="0" w:space="0" w:color="auto"/>
            <w:bottom w:val="none" w:sz="0" w:space="0" w:color="auto"/>
            <w:right w:val="none" w:sz="0" w:space="0" w:color="auto"/>
          </w:divBdr>
        </w:div>
        <w:div w:id="447506880">
          <w:marLeft w:val="0"/>
          <w:marRight w:val="0"/>
          <w:marTop w:val="0"/>
          <w:marBottom w:val="0"/>
          <w:divBdr>
            <w:top w:val="none" w:sz="0" w:space="0" w:color="auto"/>
            <w:left w:val="none" w:sz="0" w:space="0" w:color="auto"/>
            <w:bottom w:val="none" w:sz="0" w:space="0" w:color="auto"/>
            <w:right w:val="none" w:sz="0" w:space="0" w:color="auto"/>
          </w:divBdr>
        </w:div>
        <w:div w:id="457921488">
          <w:marLeft w:val="0"/>
          <w:marRight w:val="0"/>
          <w:marTop w:val="0"/>
          <w:marBottom w:val="0"/>
          <w:divBdr>
            <w:top w:val="none" w:sz="0" w:space="0" w:color="auto"/>
            <w:left w:val="none" w:sz="0" w:space="0" w:color="auto"/>
            <w:bottom w:val="none" w:sz="0" w:space="0" w:color="auto"/>
            <w:right w:val="none" w:sz="0" w:space="0" w:color="auto"/>
          </w:divBdr>
        </w:div>
        <w:div w:id="1876843442">
          <w:marLeft w:val="0"/>
          <w:marRight w:val="0"/>
          <w:marTop w:val="0"/>
          <w:marBottom w:val="0"/>
          <w:divBdr>
            <w:top w:val="none" w:sz="0" w:space="0" w:color="auto"/>
            <w:left w:val="none" w:sz="0" w:space="0" w:color="auto"/>
            <w:bottom w:val="none" w:sz="0" w:space="0" w:color="auto"/>
            <w:right w:val="none" w:sz="0" w:space="0" w:color="auto"/>
          </w:divBdr>
        </w:div>
        <w:div w:id="1772775282">
          <w:marLeft w:val="0"/>
          <w:marRight w:val="0"/>
          <w:marTop w:val="0"/>
          <w:marBottom w:val="0"/>
          <w:divBdr>
            <w:top w:val="none" w:sz="0" w:space="0" w:color="auto"/>
            <w:left w:val="none" w:sz="0" w:space="0" w:color="auto"/>
            <w:bottom w:val="none" w:sz="0" w:space="0" w:color="auto"/>
            <w:right w:val="none" w:sz="0" w:space="0" w:color="auto"/>
          </w:divBdr>
        </w:div>
      </w:divsChild>
    </w:div>
    <w:div w:id="797336411">
      <w:bodyDiv w:val="1"/>
      <w:marLeft w:val="0"/>
      <w:marRight w:val="0"/>
      <w:marTop w:val="0"/>
      <w:marBottom w:val="0"/>
      <w:divBdr>
        <w:top w:val="none" w:sz="0" w:space="0" w:color="auto"/>
        <w:left w:val="none" w:sz="0" w:space="0" w:color="auto"/>
        <w:bottom w:val="none" w:sz="0" w:space="0" w:color="auto"/>
        <w:right w:val="none" w:sz="0" w:space="0" w:color="auto"/>
      </w:divBdr>
    </w:div>
    <w:div w:id="813836591">
      <w:bodyDiv w:val="1"/>
      <w:marLeft w:val="0"/>
      <w:marRight w:val="0"/>
      <w:marTop w:val="0"/>
      <w:marBottom w:val="0"/>
      <w:divBdr>
        <w:top w:val="none" w:sz="0" w:space="0" w:color="auto"/>
        <w:left w:val="none" w:sz="0" w:space="0" w:color="auto"/>
        <w:bottom w:val="none" w:sz="0" w:space="0" w:color="auto"/>
        <w:right w:val="none" w:sz="0" w:space="0" w:color="auto"/>
      </w:divBdr>
      <w:divsChild>
        <w:div w:id="543949342">
          <w:marLeft w:val="547"/>
          <w:marRight w:val="0"/>
          <w:marTop w:val="0"/>
          <w:marBottom w:val="0"/>
          <w:divBdr>
            <w:top w:val="none" w:sz="0" w:space="0" w:color="auto"/>
            <w:left w:val="none" w:sz="0" w:space="0" w:color="auto"/>
            <w:bottom w:val="none" w:sz="0" w:space="0" w:color="auto"/>
            <w:right w:val="none" w:sz="0" w:space="0" w:color="auto"/>
          </w:divBdr>
        </w:div>
      </w:divsChild>
    </w:div>
    <w:div w:id="926963311">
      <w:bodyDiv w:val="1"/>
      <w:marLeft w:val="0"/>
      <w:marRight w:val="0"/>
      <w:marTop w:val="0"/>
      <w:marBottom w:val="0"/>
      <w:divBdr>
        <w:top w:val="none" w:sz="0" w:space="0" w:color="auto"/>
        <w:left w:val="none" w:sz="0" w:space="0" w:color="auto"/>
        <w:bottom w:val="none" w:sz="0" w:space="0" w:color="auto"/>
        <w:right w:val="none" w:sz="0" w:space="0" w:color="auto"/>
      </w:divBdr>
      <w:divsChild>
        <w:div w:id="118308124">
          <w:marLeft w:val="0"/>
          <w:marRight w:val="0"/>
          <w:marTop w:val="0"/>
          <w:marBottom w:val="0"/>
          <w:divBdr>
            <w:top w:val="none" w:sz="0" w:space="0" w:color="auto"/>
            <w:left w:val="none" w:sz="0" w:space="0" w:color="auto"/>
            <w:bottom w:val="none" w:sz="0" w:space="0" w:color="auto"/>
            <w:right w:val="none" w:sz="0" w:space="0" w:color="auto"/>
          </w:divBdr>
        </w:div>
        <w:div w:id="2034841075">
          <w:marLeft w:val="0"/>
          <w:marRight w:val="0"/>
          <w:marTop w:val="0"/>
          <w:marBottom w:val="0"/>
          <w:divBdr>
            <w:top w:val="none" w:sz="0" w:space="0" w:color="auto"/>
            <w:left w:val="none" w:sz="0" w:space="0" w:color="auto"/>
            <w:bottom w:val="none" w:sz="0" w:space="0" w:color="auto"/>
            <w:right w:val="none" w:sz="0" w:space="0" w:color="auto"/>
          </w:divBdr>
        </w:div>
        <w:div w:id="1360666236">
          <w:marLeft w:val="0"/>
          <w:marRight w:val="0"/>
          <w:marTop w:val="0"/>
          <w:marBottom w:val="0"/>
          <w:divBdr>
            <w:top w:val="none" w:sz="0" w:space="0" w:color="auto"/>
            <w:left w:val="none" w:sz="0" w:space="0" w:color="auto"/>
            <w:bottom w:val="none" w:sz="0" w:space="0" w:color="auto"/>
            <w:right w:val="none" w:sz="0" w:space="0" w:color="auto"/>
          </w:divBdr>
        </w:div>
        <w:div w:id="443959486">
          <w:marLeft w:val="0"/>
          <w:marRight w:val="0"/>
          <w:marTop w:val="0"/>
          <w:marBottom w:val="0"/>
          <w:divBdr>
            <w:top w:val="none" w:sz="0" w:space="0" w:color="auto"/>
            <w:left w:val="none" w:sz="0" w:space="0" w:color="auto"/>
            <w:bottom w:val="none" w:sz="0" w:space="0" w:color="auto"/>
            <w:right w:val="none" w:sz="0" w:space="0" w:color="auto"/>
          </w:divBdr>
        </w:div>
        <w:div w:id="910772346">
          <w:marLeft w:val="0"/>
          <w:marRight w:val="0"/>
          <w:marTop w:val="0"/>
          <w:marBottom w:val="0"/>
          <w:divBdr>
            <w:top w:val="none" w:sz="0" w:space="0" w:color="auto"/>
            <w:left w:val="none" w:sz="0" w:space="0" w:color="auto"/>
            <w:bottom w:val="none" w:sz="0" w:space="0" w:color="auto"/>
            <w:right w:val="none" w:sz="0" w:space="0" w:color="auto"/>
          </w:divBdr>
        </w:div>
        <w:div w:id="2111312715">
          <w:marLeft w:val="0"/>
          <w:marRight w:val="0"/>
          <w:marTop w:val="0"/>
          <w:marBottom w:val="0"/>
          <w:divBdr>
            <w:top w:val="none" w:sz="0" w:space="0" w:color="auto"/>
            <w:left w:val="none" w:sz="0" w:space="0" w:color="auto"/>
            <w:bottom w:val="none" w:sz="0" w:space="0" w:color="auto"/>
            <w:right w:val="none" w:sz="0" w:space="0" w:color="auto"/>
          </w:divBdr>
        </w:div>
      </w:divsChild>
    </w:div>
    <w:div w:id="1004741271">
      <w:bodyDiv w:val="1"/>
      <w:marLeft w:val="0"/>
      <w:marRight w:val="0"/>
      <w:marTop w:val="0"/>
      <w:marBottom w:val="0"/>
      <w:divBdr>
        <w:top w:val="none" w:sz="0" w:space="0" w:color="auto"/>
        <w:left w:val="none" w:sz="0" w:space="0" w:color="auto"/>
        <w:bottom w:val="none" w:sz="0" w:space="0" w:color="auto"/>
        <w:right w:val="none" w:sz="0" w:space="0" w:color="auto"/>
      </w:divBdr>
      <w:divsChild>
        <w:div w:id="531842258">
          <w:marLeft w:val="0"/>
          <w:marRight w:val="0"/>
          <w:marTop w:val="0"/>
          <w:marBottom w:val="0"/>
          <w:divBdr>
            <w:top w:val="none" w:sz="0" w:space="0" w:color="auto"/>
            <w:left w:val="none" w:sz="0" w:space="0" w:color="auto"/>
            <w:bottom w:val="none" w:sz="0" w:space="0" w:color="auto"/>
            <w:right w:val="none" w:sz="0" w:space="0" w:color="auto"/>
          </w:divBdr>
        </w:div>
        <w:div w:id="969362007">
          <w:marLeft w:val="0"/>
          <w:marRight w:val="0"/>
          <w:marTop w:val="0"/>
          <w:marBottom w:val="0"/>
          <w:divBdr>
            <w:top w:val="none" w:sz="0" w:space="0" w:color="auto"/>
            <w:left w:val="none" w:sz="0" w:space="0" w:color="auto"/>
            <w:bottom w:val="none" w:sz="0" w:space="0" w:color="auto"/>
            <w:right w:val="none" w:sz="0" w:space="0" w:color="auto"/>
          </w:divBdr>
        </w:div>
        <w:div w:id="172231149">
          <w:marLeft w:val="0"/>
          <w:marRight w:val="0"/>
          <w:marTop w:val="0"/>
          <w:marBottom w:val="0"/>
          <w:divBdr>
            <w:top w:val="none" w:sz="0" w:space="0" w:color="auto"/>
            <w:left w:val="none" w:sz="0" w:space="0" w:color="auto"/>
            <w:bottom w:val="none" w:sz="0" w:space="0" w:color="auto"/>
            <w:right w:val="none" w:sz="0" w:space="0" w:color="auto"/>
          </w:divBdr>
        </w:div>
        <w:div w:id="1616254011">
          <w:marLeft w:val="0"/>
          <w:marRight w:val="0"/>
          <w:marTop w:val="0"/>
          <w:marBottom w:val="0"/>
          <w:divBdr>
            <w:top w:val="none" w:sz="0" w:space="0" w:color="auto"/>
            <w:left w:val="none" w:sz="0" w:space="0" w:color="auto"/>
            <w:bottom w:val="none" w:sz="0" w:space="0" w:color="auto"/>
            <w:right w:val="none" w:sz="0" w:space="0" w:color="auto"/>
          </w:divBdr>
        </w:div>
        <w:div w:id="838539588">
          <w:marLeft w:val="0"/>
          <w:marRight w:val="0"/>
          <w:marTop w:val="0"/>
          <w:marBottom w:val="0"/>
          <w:divBdr>
            <w:top w:val="none" w:sz="0" w:space="0" w:color="auto"/>
            <w:left w:val="none" w:sz="0" w:space="0" w:color="auto"/>
            <w:bottom w:val="none" w:sz="0" w:space="0" w:color="auto"/>
            <w:right w:val="none" w:sz="0" w:space="0" w:color="auto"/>
          </w:divBdr>
        </w:div>
        <w:div w:id="1403913988">
          <w:marLeft w:val="0"/>
          <w:marRight w:val="0"/>
          <w:marTop w:val="0"/>
          <w:marBottom w:val="0"/>
          <w:divBdr>
            <w:top w:val="none" w:sz="0" w:space="0" w:color="auto"/>
            <w:left w:val="none" w:sz="0" w:space="0" w:color="auto"/>
            <w:bottom w:val="none" w:sz="0" w:space="0" w:color="auto"/>
            <w:right w:val="none" w:sz="0" w:space="0" w:color="auto"/>
          </w:divBdr>
        </w:div>
      </w:divsChild>
    </w:div>
    <w:div w:id="1090389235">
      <w:bodyDiv w:val="1"/>
      <w:marLeft w:val="0"/>
      <w:marRight w:val="0"/>
      <w:marTop w:val="0"/>
      <w:marBottom w:val="0"/>
      <w:divBdr>
        <w:top w:val="none" w:sz="0" w:space="0" w:color="auto"/>
        <w:left w:val="none" w:sz="0" w:space="0" w:color="auto"/>
        <w:bottom w:val="none" w:sz="0" w:space="0" w:color="auto"/>
        <w:right w:val="none" w:sz="0" w:space="0" w:color="auto"/>
      </w:divBdr>
    </w:div>
    <w:div w:id="1110079613">
      <w:bodyDiv w:val="1"/>
      <w:marLeft w:val="0"/>
      <w:marRight w:val="0"/>
      <w:marTop w:val="0"/>
      <w:marBottom w:val="0"/>
      <w:divBdr>
        <w:top w:val="none" w:sz="0" w:space="0" w:color="auto"/>
        <w:left w:val="none" w:sz="0" w:space="0" w:color="auto"/>
        <w:bottom w:val="none" w:sz="0" w:space="0" w:color="auto"/>
        <w:right w:val="none" w:sz="0" w:space="0" w:color="auto"/>
      </w:divBdr>
    </w:div>
    <w:div w:id="1520508800">
      <w:bodyDiv w:val="1"/>
      <w:marLeft w:val="0"/>
      <w:marRight w:val="0"/>
      <w:marTop w:val="0"/>
      <w:marBottom w:val="0"/>
      <w:divBdr>
        <w:top w:val="none" w:sz="0" w:space="0" w:color="auto"/>
        <w:left w:val="none" w:sz="0" w:space="0" w:color="auto"/>
        <w:bottom w:val="none" w:sz="0" w:space="0" w:color="auto"/>
        <w:right w:val="none" w:sz="0" w:space="0" w:color="auto"/>
      </w:divBdr>
    </w:div>
    <w:div w:id="1593784596">
      <w:bodyDiv w:val="1"/>
      <w:marLeft w:val="0"/>
      <w:marRight w:val="0"/>
      <w:marTop w:val="0"/>
      <w:marBottom w:val="0"/>
      <w:divBdr>
        <w:top w:val="none" w:sz="0" w:space="0" w:color="auto"/>
        <w:left w:val="none" w:sz="0" w:space="0" w:color="auto"/>
        <w:bottom w:val="none" w:sz="0" w:space="0" w:color="auto"/>
        <w:right w:val="none" w:sz="0" w:space="0" w:color="auto"/>
      </w:divBdr>
    </w:div>
    <w:div w:id="1628732637">
      <w:bodyDiv w:val="1"/>
      <w:marLeft w:val="0"/>
      <w:marRight w:val="0"/>
      <w:marTop w:val="0"/>
      <w:marBottom w:val="0"/>
      <w:divBdr>
        <w:top w:val="none" w:sz="0" w:space="0" w:color="auto"/>
        <w:left w:val="none" w:sz="0" w:space="0" w:color="auto"/>
        <w:bottom w:val="none" w:sz="0" w:space="0" w:color="auto"/>
        <w:right w:val="none" w:sz="0" w:space="0" w:color="auto"/>
      </w:divBdr>
      <w:divsChild>
        <w:div w:id="1954166180">
          <w:marLeft w:val="0"/>
          <w:marRight w:val="0"/>
          <w:marTop w:val="0"/>
          <w:marBottom w:val="0"/>
          <w:divBdr>
            <w:top w:val="none" w:sz="0" w:space="0" w:color="auto"/>
            <w:left w:val="none" w:sz="0" w:space="0" w:color="auto"/>
            <w:bottom w:val="none" w:sz="0" w:space="0" w:color="auto"/>
            <w:right w:val="none" w:sz="0" w:space="0" w:color="auto"/>
          </w:divBdr>
        </w:div>
        <w:div w:id="1750228881">
          <w:marLeft w:val="0"/>
          <w:marRight w:val="0"/>
          <w:marTop w:val="0"/>
          <w:marBottom w:val="0"/>
          <w:divBdr>
            <w:top w:val="none" w:sz="0" w:space="0" w:color="auto"/>
            <w:left w:val="none" w:sz="0" w:space="0" w:color="auto"/>
            <w:bottom w:val="none" w:sz="0" w:space="0" w:color="auto"/>
            <w:right w:val="none" w:sz="0" w:space="0" w:color="auto"/>
          </w:divBdr>
        </w:div>
        <w:div w:id="1918320875">
          <w:marLeft w:val="0"/>
          <w:marRight w:val="0"/>
          <w:marTop w:val="0"/>
          <w:marBottom w:val="0"/>
          <w:divBdr>
            <w:top w:val="none" w:sz="0" w:space="0" w:color="auto"/>
            <w:left w:val="none" w:sz="0" w:space="0" w:color="auto"/>
            <w:bottom w:val="none" w:sz="0" w:space="0" w:color="auto"/>
            <w:right w:val="none" w:sz="0" w:space="0" w:color="auto"/>
          </w:divBdr>
        </w:div>
        <w:div w:id="148333297">
          <w:marLeft w:val="0"/>
          <w:marRight w:val="0"/>
          <w:marTop w:val="0"/>
          <w:marBottom w:val="0"/>
          <w:divBdr>
            <w:top w:val="none" w:sz="0" w:space="0" w:color="auto"/>
            <w:left w:val="none" w:sz="0" w:space="0" w:color="auto"/>
            <w:bottom w:val="none" w:sz="0" w:space="0" w:color="auto"/>
            <w:right w:val="none" w:sz="0" w:space="0" w:color="auto"/>
          </w:divBdr>
        </w:div>
        <w:div w:id="1507670631">
          <w:marLeft w:val="0"/>
          <w:marRight w:val="0"/>
          <w:marTop w:val="0"/>
          <w:marBottom w:val="0"/>
          <w:divBdr>
            <w:top w:val="none" w:sz="0" w:space="0" w:color="auto"/>
            <w:left w:val="none" w:sz="0" w:space="0" w:color="auto"/>
            <w:bottom w:val="none" w:sz="0" w:space="0" w:color="auto"/>
            <w:right w:val="none" w:sz="0" w:space="0" w:color="auto"/>
          </w:divBdr>
        </w:div>
        <w:div w:id="641663983">
          <w:marLeft w:val="0"/>
          <w:marRight w:val="0"/>
          <w:marTop w:val="0"/>
          <w:marBottom w:val="0"/>
          <w:divBdr>
            <w:top w:val="none" w:sz="0" w:space="0" w:color="auto"/>
            <w:left w:val="none" w:sz="0" w:space="0" w:color="auto"/>
            <w:bottom w:val="none" w:sz="0" w:space="0" w:color="auto"/>
            <w:right w:val="none" w:sz="0" w:space="0" w:color="auto"/>
          </w:divBdr>
        </w:div>
        <w:div w:id="1910656056">
          <w:marLeft w:val="0"/>
          <w:marRight w:val="0"/>
          <w:marTop w:val="0"/>
          <w:marBottom w:val="0"/>
          <w:divBdr>
            <w:top w:val="none" w:sz="0" w:space="0" w:color="auto"/>
            <w:left w:val="none" w:sz="0" w:space="0" w:color="auto"/>
            <w:bottom w:val="none" w:sz="0" w:space="0" w:color="auto"/>
            <w:right w:val="none" w:sz="0" w:space="0" w:color="auto"/>
          </w:divBdr>
        </w:div>
        <w:div w:id="646318488">
          <w:marLeft w:val="0"/>
          <w:marRight w:val="0"/>
          <w:marTop w:val="0"/>
          <w:marBottom w:val="0"/>
          <w:divBdr>
            <w:top w:val="none" w:sz="0" w:space="0" w:color="auto"/>
            <w:left w:val="none" w:sz="0" w:space="0" w:color="auto"/>
            <w:bottom w:val="none" w:sz="0" w:space="0" w:color="auto"/>
            <w:right w:val="none" w:sz="0" w:space="0" w:color="auto"/>
          </w:divBdr>
        </w:div>
        <w:div w:id="155919989">
          <w:marLeft w:val="0"/>
          <w:marRight w:val="0"/>
          <w:marTop w:val="0"/>
          <w:marBottom w:val="0"/>
          <w:divBdr>
            <w:top w:val="none" w:sz="0" w:space="0" w:color="auto"/>
            <w:left w:val="none" w:sz="0" w:space="0" w:color="auto"/>
            <w:bottom w:val="none" w:sz="0" w:space="0" w:color="auto"/>
            <w:right w:val="none" w:sz="0" w:space="0" w:color="auto"/>
          </w:divBdr>
        </w:div>
        <w:div w:id="1736974392">
          <w:marLeft w:val="0"/>
          <w:marRight w:val="0"/>
          <w:marTop w:val="0"/>
          <w:marBottom w:val="0"/>
          <w:divBdr>
            <w:top w:val="none" w:sz="0" w:space="0" w:color="auto"/>
            <w:left w:val="none" w:sz="0" w:space="0" w:color="auto"/>
            <w:bottom w:val="none" w:sz="0" w:space="0" w:color="auto"/>
            <w:right w:val="none" w:sz="0" w:space="0" w:color="auto"/>
          </w:divBdr>
        </w:div>
        <w:div w:id="502938624">
          <w:marLeft w:val="0"/>
          <w:marRight w:val="0"/>
          <w:marTop w:val="0"/>
          <w:marBottom w:val="0"/>
          <w:divBdr>
            <w:top w:val="none" w:sz="0" w:space="0" w:color="auto"/>
            <w:left w:val="none" w:sz="0" w:space="0" w:color="auto"/>
            <w:bottom w:val="none" w:sz="0" w:space="0" w:color="auto"/>
            <w:right w:val="none" w:sz="0" w:space="0" w:color="auto"/>
          </w:divBdr>
        </w:div>
        <w:div w:id="1991859477">
          <w:marLeft w:val="0"/>
          <w:marRight w:val="0"/>
          <w:marTop w:val="0"/>
          <w:marBottom w:val="0"/>
          <w:divBdr>
            <w:top w:val="none" w:sz="0" w:space="0" w:color="auto"/>
            <w:left w:val="none" w:sz="0" w:space="0" w:color="auto"/>
            <w:bottom w:val="none" w:sz="0" w:space="0" w:color="auto"/>
            <w:right w:val="none" w:sz="0" w:space="0" w:color="auto"/>
          </w:divBdr>
        </w:div>
        <w:div w:id="479617094">
          <w:marLeft w:val="0"/>
          <w:marRight w:val="0"/>
          <w:marTop w:val="0"/>
          <w:marBottom w:val="0"/>
          <w:divBdr>
            <w:top w:val="none" w:sz="0" w:space="0" w:color="auto"/>
            <w:left w:val="none" w:sz="0" w:space="0" w:color="auto"/>
            <w:bottom w:val="none" w:sz="0" w:space="0" w:color="auto"/>
            <w:right w:val="none" w:sz="0" w:space="0" w:color="auto"/>
          </w:divBdr>
        </w:div>
        <w:div w:id="139612530">
          <w:marLeft w:val="0"/>
          <w:marRight w:val="0"/>
          <w:marTop w:val="0"/>
          <w:marBottom w:val="0"/>
          <w:divBdr>
            <w:top w:val="none" w:sz="0" w:space="0" w:color="auto"/>
            <w:left w:val="none" w:sz="0" w:space="0" w:color="auto"/>
            <w:bottom w:val="none" w:sz="0" w:space="0" w:color="auto"/>
            <w:right w:val="none" w:sz="0" w:space="0" w:color="auto"/>
          </w:divBdr>
        </w:div>
        <w:div w:id="651756944">
          <w:marLeft w:val="0"/>
          <w:marRight w:val="0"/>
          <w:marTop w:val="0"/>
          <w:marBottom w:val="0"/>
          <w:divBdr>
            <w:top w:val="none" w:sz="0" w:space="0" w:color="auto"/>
            <w:left w:val="none" w:sz="0" w:space="0" w:color="auto"/>
            <w:bottom w:val="none" w:sz="0" w:space="0" w:color="auto"/>
            <w:right w:val="none" w:sz="0" w:space="0" w:color="auto"/>
          </w:divBdr>
        </w:div>
        <w:div w:id="1643074550">
          <w:marLeft w:val="0"/>
          <w:marRight w:val="0"/>
          <w:marTop w:val="0"/>
          <w:marBottom w:val="0"/>
          <w:divBdr>
            <w:top w:val="none" w:sz="0" w:space="0" w:color="auto"/>
            <w:left w:val="none" w:sz="0" w:space="0" w:color="auto"/>
            <w:bottom w:val="none" w:sz="0" w:space="0" w:color="auto"/>
            <w:right w:val="none" w:sz="0" w:space="0" w:color="auto"/>
          </w:divBdr>
        </w:div>
        <w:div w:id="802429501">
          <w:marLeft w:val="0"/>
          <w:marRight w:val="0"/>
          <w:marTop w:val="0"/>
          <w:marBottom w:val="0"/>
          <w:divBdr>
            <w:top w:val="none" w:sz="0" w:space="0" w:color="auto"/>
            <w:left w:val="none" w:sz="0" w:space="0" w:color="auto"/>
            <w:bottom w:val="none" w:sz="0" w:space="0" w:color="auto"/>
            <w:right w:val="none" w:sz="0" w:space="0" w:color="auto"/>
          </w:divBdr>
        </w:div>
        <w:div w:id="789668513">
          <w:marLeft w:val="0"/>
          <w:marRight w:val="0"/>
          <w:marTop w:val="0"/>
          <w:marBottom w:val="0"/>
          <w:divBdr>
            <w:top w:val="none" w:sz="0" w:space="0" w:color="auto"/>
            <w:left w:val="none" w:sz="0" w:space="0" w:color="auto"/>
            <w:bottom w:val="none" w:sz="0" w:space="0" w:color="auto"/>
            <w:right w:val="none" w:sz="0" w:space="0" w:color="auto"/>
          </w:divBdr>
        </w:div>
        <w:div w:id="1510095136">
          <w:marLeft w:val="0"/>
          <w:marRight w:val="0"/>
          <w:marTop w:val="0"/>
          <w:marBottom w:val="0"/>
          <w:divBdr>
            <w:top w:val="none" w:sz="0" w:space="0" w:color="auto"/>
            <w:left w:val="none" w:sz="0" w:space="0" w:color="auto"/>
            <w:bottom w:val="none" w:sz="0" w:space="0" w:color="auto"/>
            <w:right w:val="none" w:sz="0" w:space="0" w:color="auto"/>
          </w:divBdr>
        </w:div>
        <w:div w:id="569770641">
          <w:marLeft w:val="0"/>
          <w:marRight w:val="0"/>
          <w:marTop w:val="0"/>
          <w:marBottom w:val="0"/>
          <w:divBdr>
            <w:top w:val="none" w:sz="0" w:space="0" w:color="auto"/>
            <w:left w:val="none" w:sz="0" w:space="0" w:color="auto"/>
            <w:bottom w:val="none" w:sz="0" w:space="0" w:color="auto"/>
            <w:right w:val="none" w:sz="0" w:space="0" w:color="auto"/>
          </w:divBdr>
        </w:div>
        <w:div w:id="1860968257">
          <w:marLeft w:val="0"/>
          <w:marRight w:val="0"/>
          <w:marTop w:val="0"/>
          <w:marBottom w:val="0"/>
          <w:divBdr>
            <w:top w:val="none" w:sz="0" w:space="0" w:color="auto"/>
            <w:left w:val="none" w:sz="0" w:space="0" w:color="auto"/>
            <w:bottom w:val="none" w:sz="0" w:space="0" w:color="auto"/>
            <w:right w:val="none" w:sz="0" w:space="0" w:color="auto"/>
          </w:divBdr>
        </w:div>
        <w:div w:id="39981250">
          <w:marLeft w:val="0"/>
          <w:marRight w:val="0"/>
          <w:marTop w:val="0"/>
          <w:marBottom w:val="0"/>
          <w:divBdr>
            <w:top w:val="none" w:sz="0" w:space="0" w:color="auto"/>
            <w:left w:val="none" w:sz="0" w:space="0" w:color="auto"/>
            <w:bottom w:val="none" w:sz="0" w:space="0" w:color="auto"/>
            <w:right w:val="none" w:sz="0" w:space="0" w:color="auto"/>
          </w:divBdr>
        </w:div>
        <w:div w:id="2080132792">
          <w:marLeft w:val="0"/>
          <w:marRight w:val="0"/>
          <w:marTop w:val="0"/>
          <w:marBottom w:val="0"/>
          <w:divBdr>
            <w:top w:val="none" w:sz="0" w:space="0" w:color="auto"/>
            <w:left w:val="none" w:sz="0" w:space="0" w:color="auto"/>
            <w:bottom w:val="none" w:sz="0" w:space="0" w:color="auto"/>
            <w:right w:val="none" w:sz="0" w:space="0" w:color="auto"/>
          </w:divBdr>
        </w:div>
        <w:div w:id="413478412">
          <w:marLeft w:val="0"/>
          <w:marRight w:val="0"/>
          <w:marTop w:val="0"/>
          <w:marBottom w:val="0"/>
          <w:divBdr>
            <w:top w:val="none" w:sz="0" w:space="0" w:color="auto"/>
            <w:left w:val="none" w:sz="0" w:space="0" w:color="auto"/>
            <w:bottom w:val="none" w:sz="0" w:space="0" w:color="auto"/>
            <w:right w:val="none" w:sz="0" w:space="0" w:color="auto"/>
          </w:divBdr>
        </w:div>
        <w:div w:id="99957960">
          <w:marLeft w:val="0"/>
          <w:marRight w:val="0"/>
          <w:marTop w:val="0"/>
          <w:marBottom w:val="0"/>
          <w:divBdr>
            <w:top w:val="none" w:sz="0" w:space="0" w:color="auto"/>
            <w:left w:val="none" w:sz="0" w:space="0" w:color="auto"/>
            <w:bottom w:val="none" w:sz="0" w:space="0" w:color="auto"/>
            <w:right w:val="none" w:sz="0" w:space="0" w:color="auto"/>
          </w:divBdr>
        </w:div>
        <w:div w:id="1497040328">
          <w:marLeft w:val="0"/>
          <w:marRight w:val="0"/>
          <w:marTop w:val="0"/>
          <w:marBottom w:val="0"/>
          <w:divBdr>
            <w:top w:val="none" w:sz="0" w:space="0" w:color="auto"/>
            <w:left w:val="none" w:sz="0" w:space="0" w:color="auto"/>
            <w:bottom w:val="none" w:sz="0" w:space="0" w:color="auto"/>
            <w:right w:val="none" w:sz="0" w:space="0" w:color="auto"/>
          </w:divBdr>
        </w:div>
        <w:div w:id="1535338387">
          <w:marLeft w:val="0"/>
          <w:marRight w:val="0"/>
          <w:marTop w:val="0"/>
          <w:marBottom w:val="0"/>
          <w:divBdr>
            <w:top w:val="none" w:sz="0" w:space="0" w:color="auto"/>
            <w:left w:val="none" w:sz="0" w:space="0" w:color="auto"/>
            <w:bottom w:val="none" w:sz="0" w:space="0" w:color="auto"/>
            <w:right w:val="none" w:sz="0" w:space="0" w:color="auto"/>
          </w:divBdr>
        </w:div>
        <w:div w:id="450325802">
          <w:marLeft w:val="0"/>
          <w:marRight w:val="0"/>
          <w:marTop w:val="0"/>
          <w:marBottom w:val="0"/>
          <w:divBdr>
            <w:top w:val="none" w:sz="0" w:space="0" w:color="auto"/>
            <w:left w:val="none" w:sz="0" w:space="0" w:color="auto"/>
            <w:bottom w:val="none" w:sz="0" w:space="0" w:color="auto"/>
            <w:right w:val="none" w:sz="0" w:space="0" w:color="auto"/>
          </w:divBdr>
        </w:div>
        <w:div w:id="359666201">
          <w:marLeft w:val="0"/>
          <w:marRight w:val="0"/>
          <w:marTop w:val="0"/>
          <w:marBottom w:val="0"/>
          <w:divBdr>
            <w:top w:val="none" w:sz="0" w:space="0" w:color="auto"/>
            <w:left w:val="none" w:sz="0" w:space="0" w:color="auto"/>
            <w:bottom w:val="none" w:sz="0" w:space="0" w:color="auto"/>
            <w:right w:val="none" w:sz="0" w:space="0" w:color="auto"/>
          </w:divBdr>
        </w:div>
        <w:div w:id="1518154828">
          <w:marLeft w:val="0"/>
          <w:marRight w:val="0"/>
          <w:marTop w:val="0"/>
          <w:marBottom w:val="0"/>
          <w:divBdr>
            <w:top w:val="none" w:sz="0" w:space="0" w:color="auto"/>
            <w:left w:val="none" w:sz="0" w:space="0" w:color="auto"/>
            <w:bottom w:val="none" w:sz="0" w:space="0" w:color="auto"/>
            <w:right w:val="none" w:sz="0" w:space="0" w:color="auto"/>
          </w:divBdr>
        </w:div>
        <w:div w:id="1493066676">
          <w:marLeft w:val="0"/>
          <w:marRight w:val="0"/>
          <w:marTop w:val="0"/>
          <w:marBottom w:val="0"/>
          <w:divBdr>
            <w:top w:val="none" w:sz="0" w:space="0" w:color="auto"/>
            <w:left w:val="none" w:sz="0" w:space="0" w:color="auto"/>
            <w:bottom w:val="none" w:sz="0" w:space="0" w:color="auto"/>
            <w:right w:val="none" w:sz="0" w:space="0" w:color="auto"/>
          </w:divBdr>
        </w:div>
        <w:div w:id="146820310">
          <w:marLeft w:val="0"/>
          <w:marRight w:val="0"/>
          <w:marTop w:val="0"/>
          <w:marBottom w:val="0"/>
          <w:divBdr>
            <w:top w:val="none" w:sz="0" w:space="0" w:color="auto"/>
            <w:left w:val="none" w:sz="0" w:space="0" w:color="auto"/>
            <w:bottom w:val="none" w:sz="0" w:space="0" w:color="auto"/>
            <w:right w:val="none" w:sz="0" w:space="0" w:color="auto"/>
          </w:divBdr>
        </w:div>
        <w:div w:id="1071317486">
          <w:marLeft w:val="0"/>
          <w:marRight w:val="0"/>
          <w:marTop w:val="0"/>
          <w:marBottom w:val="0"/>
          <w:divBdr>
            <w:top w:val="none" w:sz="0" w:space="0" w:color="auto"/>
            <w:left w:val="none" w:sz="0" w:space="0" w:color="auto"/>
            <w:bottom w:val="none" w:sz="0" w:space="0" w:color="auto"/>
            <w:right w:val="none" w:sz="0" w:space="0" w:color="auto"/>
          </w:divBdr>
        </w:div>
        <w:div w:id="129325771">
          <w:marLeft w:val="0"/>
          <w:marRight w:val="0"/>
          <w:marTop w:val="0"/>
          <w:marBottom w:val="0"/>
          <w:divBdr>
            <w:top w:val="none" w:sz="0" w:space="0" w:color="auto"/>
            <w:left w:val="none" w:sz="0" w:space="0" w:color="auto"/>
            <w:bottom w:val="none" w:sz="0" w:space="0" w:color="auto"/>
            <w:right w:val="none" w:sz="0" w:space="0" w:color="auto"/>
          </w:divBdr>
        </w:div>
        <w:div w:id="1000154702">
          <w:marLeft w:val="0"/>
          <w:marRight w:val="0"/>
          <w:marTop w:val="0"/>
          <w:marBottom w:val="0"/>
          <w:divBdr>
            <w:top w:val="none" w:sz="0" w:space="0" w:color="auto"/>
            <w:left w:val="none" w:sz="0" w:space="0" w:color="auto"/>
            <w:bottom w:val="none" w:sz="0" w:space="0" w:color="auto"/>
            <w:right w:val="none" w:sz="0" w:space="0" w:color="auto"/>
          </w:divBdr>
        </w:div>
        <w:div w:id="333337923">
          <w:marLeft w:val="0"/>
          <w:marRight w:val="0"/>
          <w:marTop w:val="0"/>
          <w:marBottom w:val="0"/>
          <w:divBdr>
            <w:top w:val="none" w:sz="0" w:space="0" w:color="auto"/>
            <w:left w:val="none" w:sz="0" w:space="0" w:color="auto"/>
            <w:bottom w:val="none" w:sz="0" w:space="0" w:color="auto"/>
            <w:right w:val="none" w:sz="0" w:space="0" w:color="auto"/>
          </w:divBdr>
        </w:div>
        <w:div w:id="132337004">
          <w:marLeft w:val="0"/>
          <w:marRight w:val="0"/>
          <w:marTop w:val="0"/>
          <w:marBottom w:val="0"/>
          <w:divBdr>
            <w:top w:val="none" w:sz="0" w:space="0" w:color="auto"/>
            <w:left w:val="none" w:sz="0" w:space="0" w:color="auto"/>
            <w:bottom w:val="none" w:sz="0" w:space="0" w:color="auto"/>
            <w:right w:val="none" w:sz="0" w:space="0" w:color="auto"/>
          </w:divBdr>
        </w:div>
        <w:div w:id="1119952540">
          <w:marLeft w:val="0"/>
          <w:marRight w:val="0"/>
          <w:marTop w:val="0"/>
          <w:marBottom w:val="0"/>
          <w:divBdr>
            <w:top w:val="none" w:sz="0" w:space="0" w:color="auto"/>
            <w:left w:val="none" w:sz="0" w:space="0" w:color="auto"/>
            <w:bottom w:val="none" w:sz="0" w:space="0" w:color="auto"/>
            <w:right w:val="none" w:sz="0" w:space="0" w:color="auto"/>
          </w:divBdr>
        </w:div>
        <w:div w:id="1493713574">
          <w:marLeft w:val="0"/>
          <w:marRight w:val="0"/>
          <w:marTop w:val="0"/>
          <w:marBottom w:val="0"/>
          <w:divBdr>
            <w:top w:val="none" w:sz="0" w:space="0" w:color="auto"/>
            <w:left w:val="none" w:sz="0" w:space="0" w:color="auto"/>
            <w:bottom w:val="none" w:sz="0" w:space="0" w:color="auto"/>
            <w:right w:val="none" w:sz="0" w:space="0" w:color="auto"/>
          </w:divBdr>
        </w:div>
        <w:div w:id="1985967736">
          <w:marLeft w:val="0"/>
          <w:marRight w:val="0"/>
          <w:marTop w:val="0"/>
          <w:marBottom w:val="0"/>
          <w:divBdr>
            <w:top w:val="none" w:sz="0" w:space="0" w:color="auto"/>
            <w:left w:val="none" w:sz="0" w:space="0" w:color="auto"/>
            <w:bottom w:val="none" w:sz="0" w:space="0" w:color="auto"/>
            <w:right w:val="none" w:sz="0" w:space="0" w:color="auto"/>
          </w:divBdr>
        </w:div>
        <w:div w:id="2075270738">
          <w:marLeft w:val="0"/>
          <w:marRight w:val="0"/>
          <w:marTop w:val="0"/>
          <w:marBottom w:val="0"/>
          <w:divBdr>
            <w:top w:val="none" w:sz="0" w:space="0" w:color="auto"/>
            <w:left w:val="none" w:sz="0" w:space="0" w:color="auto"/>
            <w:bottom w:val="none" w:sz="0" w:space="0" w:color="auto"/>
            <w:right w:val="none" w:sz="0" w:space="0" w:color="auto"/>
          </w:divBdr>
        </w:div>
        <w:div w:id="875703745">
          <w:marLeft w:val="0"/>
          <w:marRight w:val="0"/>
          <w:marTop w:val="0"/>
          <w:marBottom w:val="0"/>
          <w:divBdr>
            <w:top w:val="none" w:sz="0" w:space="0" w:color="auto"/>
            <w:left w:val="none" w:sz="0" w:space="0" w:color="auto"/>
            <w:bottom w:val="none" w:sz="0" w:space="0" w:color="auto"/>
            <w:right w:val="none" w:sz="0" w:space="0" w:color="auto"/>
          </w:divBdr>
        </w:div>
      </w:divsChild>
    </w:div>
    <w:div w:id="1655648218">
      <w:bodyDiv w:val="1"/>
      <w:marLeft w:val="0"/>
      <w:marRight w:val="0"/>
      <w:marTop w:val="0"/>
      <w:marBottom w:val="0"/>
      <w:divBdr>
        <w:top w:val="none" w:sz="0" w:space="0" w:color="auto"/>
        <w:left w:val="none" w:sz="0" w:space="0" w:color="auto"/>
        <w:bottom w:val="none" w:sz="0" w:space="0" w:color="auto"/>
        <w:right w:val="none" w:sz="0" w:space="0" w:color="auto"/>
      </w:divBdr>
    </w:div>
    <w:div w:id="1726827860">
      <w:bodyDiv w:val="1"/>
      <w:marLeft w:val="0"/>
      <w:marRight w:val="0"/>
      <w:marTop w:val="0"/>
      <w:marBottom w:val="0"/>
      <w:divBdr>
        <w:top w:val="none" w:sz="0" w:space="0" w:color="auto"/>
        <w:left w:val="none" w:sz="0" w:space="0" w:color="auto"/>
        <w:bottom w:val="none" w:sz="0" w:space="0" w:color="auto"/>
        <w:right w:val="none" w:sz="0" w:space="0" w:color="auto"/>
      </w:divBdr>
    </w:div>
    <w:div w:id="1962102193">
      <w:bodyDiv w:val="1"/>
      <w:marLeft w:val="0"/>
      <w:marRight w:val="0"/>
      <w:marTop w:val="0"/>
      <w:marBottom w:val="0"/>
      <w:divBdr>
        <w:top w:val="none" w:sz="0" w:space="0" w:color="auto"/>
        <w:left w:val="none" w:sz="0" w:space="0" w:color="auto"/>
        <w:bottom w:val="none" w:sz="0" w:space="0" w:color="auto"/>
        <w:right w:val="none" w:sz="0" w:space="0" w:color="auto"/>
      </w:divBdr>
    </w:div>
    <w:div w:id="2061199579">
      <w:bodyDiv w:val="1"/>
      <w:marLeft w:val="0"/>
      <w:marRight w:val="0"/>
      <w:marTop w:val="0"/>
      <w:marBottom w:val="0"/>
      <w:divBdr>
        <w:top w:val="none" w:sz="0" w:space="0" w:color="auto"/>
        <w:left w:val="none" w:sz="0" w:space="0" w:color="auto"/>
        <w:bottom w:val="none" w:sz="0" w:space="0" w:color="auto"/>
        <w:right w:val="none" w:sz="0" w:space="0" w:color="auto"/>
      </w:divBdr>
      <w:divsChild>
        <w:div w:id="1308165589">
          <w:marLeft w:val="0"/>
          <w:marRight w:val="0"/>
          <w:marTop w:val="0"/>
          <w:marBottom w:val="0"/>
          <w:divBdr>
            <w:top w:val="none" w:sz="0" w:space="0" w:color="auto"/>
            <w:left w:val="none" w:sz="0" w:space="0" w:color="auto"/>
            <w:bottom w:val="none" w:sz="0" w:space="0" w:color="auto"/>
            <w:right w:val="none" w:sz="0" w:space="0" w:color="auto"/>
          </w:divBdr>
        </w:div>
        <w:div w:id="1367680963">
          <w:marLeft w:val="0"/>
          <w:marRight w:val="0"/>
          <w:marTop w:val="0"/>
          <w:marBottom w:val="0"/>
          <w:divBdr>
            <w:top w:val="none" w:sz="0" w:space="0" w:color="auto"/>
            <w:left w:val="none" w:sz="0" w:space="0" w:color="auto"/>
            <w:bottom w:val="none" w:sz="0" w:space="0" w:color="auto"/>
            <w:right w:val="none" w:sz="0" w:space="0" w:color="auto"/>
          </w:divBdr>
        </w:div>
        <w:div w:id="2013947367">
          <w:marLeft w:val="0"/>
          <w:marRight w:val="0"/>
          <w:marTop w:val="0"/>
          <w:marBottom w:val="0"/>
          <w:divBdr>
            <w:top w:val="none" w:sz="0" w:space="0" w:color="auto"/>
            <w:left w:val="none" w:sz="0" w:space="0" w:color="auto"/>
            <w:bottom w:val="none" w:sz="0" w:space="0" w:color="auto"/>
            <w:right w:val="none" w:sz="0" w:space="0" w:color="auto"/>
          </w:divBdr>
        </w:div>
        <w:div w:id="2070113011">
          <w:marLeft w:val="0"/>
          <w:marRight w:val="0"/>
          <w:marTop w:val="0"/>
          <w:marBottom w:val="0"/>
          <w:divBdr>
            <w:top w:val="none" w:sz="0" w:space="0" w:color="auto"/>
            <w:left w:val="none" w:sz="0" w:space="0" w:color="auto"/>
            <w:bottom w:val="none" w:sz="0" w:space="0" w:color="auto"/>
            <w:right w:val="none" w:sz="0" w:space="0" w:color="auto"/>
          </w:divBdr>
        </w:div>
        <w:div w:id="462969311">
          <w:marLeft w:val="0"/>
          <w:marRight w:val="0"/>
          <w:marTop w:val="0"/>
          <w:marBottom w:val="0"/>
          <w:divBdr>
            <w:top w:val="none" w:sz="0" w:space="0" w:color="auto"/>
            <w:left w:val="none" w:sz="0" w:space="0" w:color="auto"/>
            <w:bottom w:val="none" w:sz="0" w:space="0" w:color="auto"/>
            <w:right w:val="none" w:sz="0" w:space="0" w:color="auto"/>
          </w:divBdr>
        </w:div>
        <w:div w:id="1735395996">
          <w:marLeft w:val="0"/>
          <w:marRight w:val="0"/>
          <w:marTop w:val="0"/>
          <w:marBottom w:val="0"/>
          <w:divBdr>
            <w:top w:val="none" w:sz="0" w:space="0" w:color="auto"/>
            <w:left w:val="none" w:sz="0" w:space="0" w:color="auto"/>
            <w:bottom w:val="none" w:sz="0" w:space="0" w:color="auto"/>
            <w:right w:val="none" w:sz="0" w:space="0" w:color="auto"/>
          </w:divBdr>
        </w:div>
      </w:divsChild>
    </w:div>
    <w:div w:id="2080713151">
      <w:bodyDiv w:val="1"/>
      <w:marLeft w:val="0"/>
      <w:marRight w:val="0"/>
      <w:marTop w:val="0"/>
      <w:marBottom w:val="0"/>
      <w:divBdr>
        <w:top w:val="none" w:sz="0" w:space="0" w:color="auto"/>
        <w:left w:val="none" w:sz="0" w:space="0" w:color="auto"/>
        <w:bottom w:val="none" w:sz="0" w:space="0" w:color="auto"/>
        <w:right w:val="none" w:sz="0" w:space="0" w:color="auto"/>
      </w:divBdr>
    </w:div>
    <w:div w:id="208988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eotiticaca.org/" TargetMode="Externa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gobernacionlapaz.gob.bo/memoria" TargetMode="External"/><Relationship Id="rId1" Type="http://schemas.openxmlformats.org/officeDocument/2006/relationships/hyperlink" Target="http://www.regionpuno.gob.pe/plan-de-desarrollo-regional-concertado-puno-al-2021/" TargetMode="Externa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D1C8F0-D6A4-44D3-972A-E8500DA7B390}" type="doc">
      <dgm:prSet loTypeId="urn:microsoft.com/office/officeart/2005/8/layout/hChevron3" loCatId="process" qsTypeId="urn:microsoft.com/office/officeart/2005/8/quickstyle/simple1" qsCatId="simple" csTypeId="urn:microsoft.com/office/officeart/2005/8/colors/accent2_2" csCatId="accent2" phldr="1"/>
      <dgm:spPr/>
    </dgm:pt>
    <dgm:pt modelId="{3E76F2E5-A238-4A3F-8EC2-A39033D29289}">
      <dgm:prSet phldrT="[Texto]" custT="1"/>
      <dgm:spPr/>
      <dgm:t>
        <a:bodyPr/>
        <a:lstStyle/>
        <a:p>
          <a:pPr algn="l"/>
          <a:r>
            <a:rPr lang="es-PE" sz="1000">
              <a:latin typeface="Arial Narrow" panose="020B0606020202030204" pitchFamily="34" charset="0"/>
            </a:rPr>
            <a:t>Identificación de cuencas	del sistema TDPS</a:t>
          </a:r>
        </a:p>
      </dgm:t>
    </dgm:pt>
    <dgm:pt modelId="{757BDA0B-1F1A-4E2B-86A4-826A7B4B53A4}" type="parTrans" cxnId="{1F095B41-FADC-47A6-B976-A3226915ECEB}">
      <dgm:prSet/>
      <dgm:spPr/>
      <dgm:t>
        <a:bodyPr/>
        <a:lstStyle/>
        <a:p>
          <a:pPr algn="l"/>
          <a:endParaRPr lang="es-PE" sz="1800">
            <a:latin typeface="Arial Narrow" panose="020B0606020202030204" pitchFamily="34" charset="0"/>
          </a:endParaRPr>
        </a:p>
      </dgm:t>
    </dgm:pt>
    <dgm:pt modelId="{3B38A006-46DD-489A-A4E7-D8BB8261D97C}" type="sibTrans" cxnId="{1F095B41-FADC-47A6-B976-A3226915ECEB}">
      <dgm:prSet/>
      <dgm:spPr/>
      <dgm:t>
        <a:bodyPr/>
        <a:lstStyle/>
        <a:p>
          <a:pPr algn="l"/>
          <a:endParaRPr lang="es-PE" sz="1800">
            <a:latin typeface="Arial Narrow" panose="020B0606020202030204" pitchFamily="34" charset="0"/>
          </a:endParaRPr>
        </a:p>
      </dgm:t>
    </dgm:pt>
    <dgm:pt modelId="{C3941AD2-42B8-4AD2-8E45-DD892EFE2574}">
      <dgm:prSet phldrT="[Texto]" custT="1"/>
      <dgm:spPr/>
      <dgm:t>
        <a:bodyPr/>
        <a:lstStyle/>
        <a:p>
          <a:pPr algn="l"/>
          <a:r>
            <a:rPr lang="es-PE" sz="1000">
              <a:latin typeface="Arial Narrow" panose="020B0606020202030204" pitchFamily="34" charset="0"/>
            </a:rPr>
            <a:t>Selección de criterios de actores participantes en el diagnóstico </a:t>
          </a:r>
        </a:p>
      </dgm:t>
    </dgm:pt>
    <dgm:pt modelId="{7BB0CA60-0EA1-4D89-B920-F6C89FB97496}" type="parTrans" cxnId="{2779CE04-1D2E-4AC2-BE0A-27369CB200ED}">
      <dgm:prSet/>
      <dgm:spPr/>
      <dgm:t>
        <a:bodyPr/>
        <a:lstStyle/>
        <a:p>
          <a:pPr algn="l"/>
          <a:endParaRPr lang="es-PE" sz="1800">
            <a:latin typeface="Arial Narrow" panose="020B0606020202030204" pitchFamily="34" charset="0"/>
          </a:endParaRPr>
        </a:p>
      </dgm:t>
    </dgm:pt>
    <dgm:pt modelId="{76DD059F-658C-4158-BFB1-4D743CED2869}" type="sibTrans" cxnId="{2779CE04-1D2E-4AC2-BE0A-27369CB200ED}">
      <dgm:prSet/>
      <dgm:spPr/>
      <dgm:t>
        <a:bodyPr/>
        <a:lstStyle/>
        <a:p>
          <a:pPr algn="l"/>
          <a:endParaRPr lang="es-PE" sz="1800">
            <a:latin typeface="Arial Narrow" panose="020B0606020202030204" pitchFamily="34" charset="0"/>
          </a:endParaRPr>
        </a:p>
      </dgm:t>
    </dgm:pt>
    <dgm:pt modelId="{ECF64571-661D-4D98-82AB-D97817171CDA}">
      <dgm:prSet phldrT="[Texto]" custT="1"/>
      <dgm:spPr/>
      <dgm:t>
        <a:bodyPr/>
        <a:lstStyle/>
        <a:p>
          <a:pPr algn="l"/>
          <a:r>
            <a:rPr lang="es-PE" sz="1000">
              <a:latin typeface="Arial Narrow" panose="020B0606020202030204" pitchFamily="34" charset="0"/>
            </a:rPr>
            <a:t>Selección de comunidades participantes en diagnostico  </a:t>
          </a:r>
        </a:p>
      </dgm:t>
    </dgm:pt>
    <dgm:pt modelId="{88CF5E83-2C66-4D0E-BEB5-6B7CD62E5C1B}" type="parTrans" cxnId="{FBAD6B41-EF08-4AE6-912D-4CEC64D7380F}">
      <dgm:prSet/>
      <dgm:spPr/>
      <dgm:t>
        <a:bodyPr/>
        <a:lstStyle/>
        <a:p>
          <a:pPr algn="l"/>
          <a:endParaRPr lang="es-PE" sz="1800">
            <a:latin typeface="Arial Narrow" panose="020B0606020202030204" pitchFamily="34" charset="0"/>
          </a:endParaRPr>
        </a:p>
      </dgm:t>
    </dgm:pt>
    <dgm:pt modelId="{A9B32D78-F794-4727-A260-442B42BE0516}" type="sibTrans" cxnId="{FBAD6B41-EF08-4AE6-912D-4CEC64D7380F}">
      <dgm:prSet/>
      <dgm:spPr/>
      <dgm:t>
        <a:bodyPr/>
        <a:lstStyle/>
        <a:p>
          <a:pPr algn="l"/>
          <a:endParaRPr lang="es-PE" sz="1800">
            <a:latin typeface="Arial Narrow" panose="020B0606020202030204" pitchFamily="34" charset="0"/>
          </a:endParaRPr>
        </a:p>
      </dgm:t>
    </dgm:pt>
    <dgm:pt modelId="{6C0287F2-9F22-49BF-9EAB-81E6A568706A}">
      <dgm:prSet custT="1"/>
      <dgm:spPr/>
      <dgm:t>
        <a:bodyPr/>
        <a:lstStyle/>
        <a:p>
          <a:pPr algn="l"/>
          <a:r>
            <a:rPr lang="es-PE" sz="1000">
              <a:latin typeface="Arial Narrow" panose="020B0606020202030204" pitchFamily="34" charset="0"/>
            </a:rPr>
            <a:t>Elaboración de herramienta de recoleccion de infotmación  </a:t>
          </a:r>
        </a:p>
      </dgm:t>
    </dgm:pt>
    <dgm:pt modelId="{6D6D4DB6-5291-4A43-BE95-2E367ED6C675}" type="parTrans" cxnId="{C3CAE5B7-A8F5-461F-92FF-BB05E7C92729}">
      <dgm:prSet/>
      <dgm:spPr/>
      <dgm:t>
        <a:bodyPr/>
        <a:lstStyle/>
        <a:p>
          <a:pPr algn="l"/>
          <a:endParaRPr lang="es-PE" sz="1800">
            <a:latin typeface="Arial Narrow" panose="020B0606020202030204" pitchFamily="34" charset="0"/>
          </a:endParaRPr>
        </a:p>
      </dgm:t>
    </dgm:pt>
    <dgm:pt modelId="{EDDD71B2-7C26-4DBC-B23E-CDDD8F08D551}" type="sibTrans" cxnId="{C3CAE5B7-A8F5-461F-92FF-BB05E7C92729}">
      <dgm:prSet/>
      <dgm:spPr/>
      <dgm:t>
        <a:bodyPr/>
        <a:lstStyle/>
        <a:p>
          <a:pPr algn="l"/>
          <a:endParaRPr lang="es-PE" sz="1800">
            <a:latin typeface="Arial Narrow" panose="020B0606020202030204" pitchFamily="34" charset="0"/>
          </a:endParaRPr>
        </a:p>
      </dgm:t>
    </dgm:pt>
    <dgm:pt modelId="{8B852F2A-7B10-4CB7-9B19-50E99F37ACDE}">
      <dgm:prSet custT="1"/>
      <dgm:spPr/>
      <dgm:t>
        <a:bodyPr/>
        <a:lstStyle/>
        <a:p>
          <a:r>
            <a:rPr lang="es-PE" sz="1000">
              <a:latin typeface="Arial Narrow" panose="020B0606020202030204" pitchFamily="34" charset="0"/>
            </a:rPr>
            <a:t>Elaboración de documento de Plan de acción </a:t>
          </a:r>
        </a:p>
      </dgm:t>
    </dgm:pt>
    <dgm:pt modelId="{058896A2-C37D-4394-9E6F-FB5025E55A17}" type="parTrans" cxnId="{09779E16-690D-4487-B06C-1A4CFDAD2BF8}">
      <dgm:prSet/>
      <dgm:spPr/>
      <dgm:t>
        <a:bodyPr/>
        <a:lstStyle/>
        <a:p>
          <a:endParaRPr lang="es-PE" sz="1800"/>
        </a:p>
      </dgm:t>
    </dgm:pt>
    <dgm:pt modelId="{EF87B0B6-DBD1-436F-8D58-5CAF7FDEB6CB}" type="sibTrans" cxnId="{09779E16-690D-4487-B06C-1A4CFDAD2BF8}">
      <dgm:prSet/>
      <dgm:spPr/>
      <dgm:t>
        <a:bodyPr/>
        <a:lstStyle/>
        <a:p>
          <a:endParaRPr lang="es-PE" sz="1800"/>
        </a:p>
      </dgm:t>
    </dgm:pt>
    <dgm:pt modelId="{2AF8515F-F7CC-4898-8165-AF19C44D4B13}" type="pres">
      <dgm:prSet presAssocID="{9AD1C8F0-D6A4-44D3-972A-E8500DA7B390}" presName="Name0" presStyleCnt="0">
        <dgm:presLayoutVars>
          <dgm:dir/>
          <dgm:resizeHandles val="exact"/>
        </dgm:presLayoutVars>
      </dgm:prSet>
      <dgm:spPr/>
    </dgm:pt>
    <dgm:pt modelId="{E46624CF-C1EF-4D43-85AA-988084CFB97E}" type="pres">
      <dgm:prSet presAssocID="{3E76F2E5-A238-4A3F-8EC2-A39033D29289}" presName="parTxOnly" presStyleLbl="node1" presStyleIdx="0" presStyleCnt="5" custScaleX="79743" custScaleY="140351">
        <dgm:presLayoutVars>
          <dgm:bulletEnabled val="1"/>
        </dgm:presLayoutVars>
      </dgm:prSet>
      <dgm:spPr/>
    </dgm:pt>
    <dgm:pt modelId="{A02B27A9-C13C-4551-9632-D8C562C13624}" type="pres">
      <dgm:prSet presAssocID="{3B38A006-46DD-489A-A4E7-D8BB8261D97C}" presName="parSpace" presStyleCnt="0"/>
      <dgm:spPr/>
    </dgm:pt>
    <dgm:pt modelId="{ADEE9E77-4302-4C96-B8E3-FB305A1390C7}" type="pres">
      <dgm:prSet presAssocID="{C3941AD2-42B8-4AD2-8E45-DD892EFE2574}" presName="parTxOnly" presStyleLbl="node1" presStyleIdx="1" presStyleCnt="5" custScaleX="109878" custScaleY="143774">
        <dgm:presLayoutVars>
          <dgm:bulletEnabled val="1"/>
        </dgm:presLayoutVars>
      </dgm:prSet>
      <dgm:spPr/>
    </dgm:pt>
    <dgm:pt modelId="{1EEEADCC-9080-45FD-AB32-4E41BBC3F172}" type="pres">
      <dgm:prSet presAssocID="{76DD059F-658C-4158-BFB1-4D743CED2869}" presName="parSpace" presStyleCnt="0"/>
      <dgm:spPr/>
    </dgm:pt>
    <dgm:pt modelId="{89DD4126-C066-4F1A-BB78-1A3B4C1D0A95}" type="pres">
      <dgm:prSet presAssocID="{ECF64571-661D-4D98-82AB-D97817171CDA}" presName="parTxOnly" presStyleLbl="node1" presStyleIdx="2" presStyleCnt="5" custScaleX="112322" custScaleY="140351">
        <dgm:presLayoutVars>
          <dgm:bulletEnabled val="1"/>
        </dgm:presLayoutVars>
      </dgm:prSet>
      <dgm:spPr/>
    </dgm:pt>
    <dgm:pt modelId="{03820217-6B74-4CA0-938E-5F5AEEF22AFF}" type="pres">
      <dgm:prSet presAssocID="{A9B32D78-F794-4727-A260-442B42BE0516}" presName="parSpace" presStyleCnt="0"/>
      <dgm:spPr/>
    </dgm:pt>
    <dgm:pt modelId="{14984B57-AF44-4EA1-833E-E1B0D11394A3}" type="pres">
      <dgm:prSet presAssocID="{6C0287F2-9F22-49BF-9EAB-81E6A568706A}" presName="parTxOnly" presStyleLbl="node1" presStyleIdx="3" presStyleCnt="5" custScaleX="116334" custScaleY="140351">
        <dgm:presLayoutVars>
          <dgm:bulletEnabled val="1"/>
        </dgm:presLayoutVars>
      </dgm:prSet>
      <dgm:spPr/>
    </dgm:pt>
    <dgm:pt modelId="{0B8B28E4-B712-416E-B4E6-D2D20DC6612F}" type="pres">
      <dgm:prSet presAssocID="{EDDD71B2-7C26-4DBC-B23E-CDDD8F08D551}" presName="parSpace" presStyleCnt="0"/>
      <dgm:spPr/>
    </dgm:pt>
    <dgm:pt modelId="{8A759FC5-5A5A-4A73-BCBD-79F6478EEFB9}" type="pres">
      <dgm:prSet presAssocID="{8B852F2A-7B10-4CB7-9B19-50E99F37ACDE}" presName="parTxOnly" presStyleLbl="node1" presStyleIdx="4" presStyleCnt="5" custScaleY="138105">
        <dgm:presLayoutVars>
          <dgm:bulletEnabled val="1"/>
        </dgm:presLayoutVars>
      </dgm:prSet>
      <dgm:spPr/>
    </dgm:pt>
  </dgm:ptLst>
  <dgm:cxnLst>
    <dgm:cxn modelId="{2779CE04-1D2E-4AC2-BE0A-27369CB200ED}" srcId="{9AD1C8F0-D6A4-44D3-972A-E8500DA7B390}" destId="{C3941AD2-42B8-4AD2-8E45-DD892EFE2574}" srcOrd="1" destOrd="0" parTransId="{7BB0CA60-0EA1-4D89-B920-F6C89FB97496}" sibTransId="{76DD059F-658C-4158-BFB1-4D743CED2869}"/>
    <dgm:cxn modelId="{F25CEB11-246C-4C55-AA2F-36BBEE5262B7}" type="presOf" srcId="{C3941AD2-42B8-4AD2-8E45-DD892EFE2574}" destId="{ADEE9E77-4302-4C96-B8E3-FB305A1390C7}" srcOrd="0" destOrd="0" presId="urn:microsoft.com/office/officeart/2005/8/layout/hChevron3"/>
    <dgm:cxn modelId="{09779E16-690D-4487-B06C-1A4CFDAD2BF8}" srcId="{9AD1C8F0-D6A4-44D3-972A-E8500DA7B390}" destId="{8B852F2A-7B10-4CB7-9B19-50E99F37ACDE}" srcOrd="4" destOrd="0" parTransId="{058896A2-C37D-4394-9E6F-FB5025E55A17}" sibTransId="{EF87B0B6-DBD1-436F-8D58-5CAF7FDEB6CB}"/>
    <dgm:cxn modelId="{1F095B41-FADC-47A6-B976-A3226915ECEB}" srcId="{9AD1C8F0-D6A4-44D3-972A-E8500DA7B390}" destId="{3E76F2E5-A238-4A3F-8EC2-A39033D29289}" srcOrd="0" destOrd="0" parTransId="{757BDA0B-1F1A-4E2B-86A4-826A7B4B53A4}" sibTransId="{3B38A006-46DD-489A-A4E7-D8BB8261D97C}"/>
    <dgm:cxn modelId="{FBAD6B41-EF08-4AE6-912D-4CEC64D7380F}" srcId="{9AD1C8F0-D6A4-44D3-972A-E8500DA7B390}" destId="{ECF64571-661D-4D98-82AB-D97817171CDA}" srcOrd="2" destOrd="0" parTransId="{88CF5E83-2C66-4D0E-BEB5-6B7CD62E5C1B}" sibTransId="{A9B32D78-F794-4727-A260-442B42BE0516}"/>
    <dgm:cxn modelId="{CD8F4B86-A837-4EDE-8D64-DE6F04CB6124}" type="presOf" srcId="{9AD1C8F0-D6A4-44D3-972A-E8500DA7B390}" destId="{2AF8515F-F7CC-4898-8165-AF19C44D4B13}" srcOrd="0" destOrd="0" presId="urn:microsoft.com/office/officeart/2005/8/layout/hChevron3"/>
    <dgm:cxn modelId="{A1F1E598-D924-4E9A-8F98-3D7719EE73DC}" type="presOf" srcId="{3E76F2E5-A238-4A3F-8EC2-A39033D29289}" destId="{E46624CF-C1EF-4D43-85AA-988084CFB97E}" srcOrd="0" destOrd="0" presId="urn:microsoft.com/office/officeart/2005/8/layout/hChevron3"/>
    <dgm:cxn modelId="{BBE7B0A9-C8EE-477C-9956-E8FAC456CB8F}" type="presOf" srcId="{ECF64571-661D-4D98-82AB-D97817171CDA}" destId="{89DD4126-C066-4F1A-BB78-1A3B4C1D0A95}" srcOrd="0" destOrd="0" presId="urn:microsoft.com/office/officeart/2005/8/layout/hChevron3"/>
    <dgm:cxn modelId="{C3CAE5B7-A8F5-461F-92FF-BB05E7C92729}" srcId="{9AD1C8F0-D6A4-44D3-972A-E8500DA7B390}" destId="{6C0287F2-9F22-49BF-9EAB-81E6A568706A}" srcOrd="3" destOrd="0" parTransId="{6D6D4DB6-5291-4A43-BE95-2E367ED6C675}" sibTransId="{EDDD71B2-7C26-4DBC-B23E-CDDD8F08D551}"/>
    <dgm:cxn modelId="{47EFF7F4-48A8-4A71-B639-D05FE0C3D5C7}" type="presOf" srcId="{6C0287F2-9F22-49BF-9EAB-81E6A568706A}" destId="{14984B57-AF44-4EA1-833E-E1B0D11394A3}" srcOrd="0" destOrd="0" presId="urn:microsoft.com/office/officeart/2005/8/layout/hChevron3"/>
    <dgm:cxn modelId="{01A9D3F5-CEE8-42B0-92A7-11BB361CEF36}" type="presOf" srcId="{8B852F2A-7B10-4CB7-9B19-50E99F37ACDE}" destId="{8A759FC5-5A5A-4A73-BCBD-79F6478EEFB9}" srcOrd="0" destOrd="0" presId="urn:microsoft.com/office/officeart/2005/8/layout/hChevron3"/>
    <dgm:cxn modelId="{68B9756D-59CC-401F-9D87-1BE00E92EE17}" type="presParOf" srcId="{2AF8515F-F7CC-4898-8165-AF19C44D4B13}" destId="{E46624CF-C1EF-4D43-85AA-988084CFB97E}" srcOrd="0" destOrd="0" presId="urn:microsoft.com/office/officeart/2005/8/layout/hChevron3"/>
    <dgm:cxn modelId="{D1B7E6ED-44BA-4C0D-ADE1-6EE2CE0D3A61}" type="presParOf" srcId="{2AF8515F-F7CC-4898-8165-AF19C44D4B13}" destId="{A02B27A9-C13C-4551-9632-D8C562C13624}" srcOrd="1" destOrd="0" presId="urn:microsoft.com/office/officeart/2005/8/layout/hChevron3"/>
    <dgm:cxn modelId="{97225D66-1A27-4558-98BA-C64DABCA2146}" type="presParOf" srcId="{2AF8515F-F7CC-4898-8165-AF19C44D4B13}" destId="{ADEE9E77-4302-4C96-B8E3-FB305A1390C7}" srcOrd="2" destOrd="0" presId="urn:microsoft.com/office/officeart/2005/8/layout/hChevron3"/>
    <dgm:cxn modelId="{177B306E-6A42-4EEF-98F5-30A3F59F6189}" type="presParOf" srcId="{2AF8515F-F7CC-4898-8165-AF19C44D4B13}" destId="{1EEEADCC-9080-45FD-AB32-4E41BBC3F172}" srcOrd="3" destOrd="0" presId="urn:microsoft.com/office/officeart/2005/8/layout/hChevron3"/>
    <dgm:cxn modelId="{C8C80AD8-49DD-4843-98BA-D1E0569C4440}" type="presParOf" srcId="{2AF8515F-F7CC-4898-8165-AF19C44D4B13}" destId="{89DD4126-C066-4F1A-BB78-1A3B4C1D0A95}" srcOrd="4" destOrd="0" presId="urn:microsoft.com/office/officeart/2005/8/layout/hChevron3"/>
    <dgm:cxn modelId="{D3B31E44-9F11-42F6-B81F-A5ED67103566}" type="presParOf" srcId="{2AF8515F-F7CC-4898-8165-AF19C44D4B13}" destId="{03820217-6B74-4CA0-938E-5F5AEEF22AFF}" srcOrd="5" destOrd="0" presId="urn:microsoft.com/office/officeart/2005/8/layout/hChevron3"/>
    <dgm:cxn modelId="{3BEE50EA-0DE3-42FA-95A7-A20D08470CFA}" type="presParOf" srcId="{2AF8515F-F7CC-4898-8165-AF19C44D4B13}" destId="{14984B57-AF44-4EA1-833E-E1B0D11394A3}" srcOrd="6" destOrd="0" presId="urn:microsoft.com/office/officeart/2005/8/layout/hChevron3"/>
    <dgm:cxn modelId="{9D2145E2-D439-4E63-B59C-325E68729396}" type="presParOf" srcId="{2AF8515F-F7CC-4898-8165-AF19C44D4B13}" destId="{0B8B28E4-B712-416E-B4E6-D2D20DC6612F}" srcOrd="7" destOrd="0" presId="urn:microsoft.com/office/officeart/2005/8/layout/hChevron3"/>
    <dgm:cxn modelId="{387E7050-81B4-464F-B3FE-1E287B80F357}" type="presParOf" srcId="{2AF8515F-F7CC-4898-8165-AF19C44D4B13}" destId="{8A759FC5-5A5A-4A73-BCBD-79F6478EEFB9}" srcOrd="8" destOrd="0" presId="urn:microsoft.com/office/officeart/2005/8/layout/hChevron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AD1C8F0-D6A4-44D3-972A-E8500DA7B390}" type="doc">
      <dgm:prSet loTypeId="urn:microsoft.com/office/officeart/2005/8/layout/hChevron3" loCatId="process" qsTypeId="urn:microsoft.com/office/officeart/2005/8/quickstyle/simple1" qsCatId="simple" csTypeId="urn:microsoft.com/office/officeart/2005/8/colors/accent2_2" csCatId="accent2" phldr="1"/>
      <dgm:spPr/>
    </dgm:pt>
    <dgm:pt modelId="{3E76F2E5-A238-4A3F-8EC2-A39033D29289}">
      <dgm:prSet phldrT="[Texto]" custT="1"/>
      <dgm:spPr>
        <a:xfrm>
          <a:off x="1652" y="110797"/>
          <a:ext cx="992534" cy="635655"/>
        </a:xfrm>
      </dgm:spPr>
      <dgm:t>
        <a:bodyPr/>
        <a:lstStyle/>
        <a:p>
          <a:pPr algn="l">
            <a:buNone/>
          </a:pPr>
          <a:r>
            <a:rPr lang="es-PE" sz="1000">
              <a:latin typeface="Arial Narrow" panose="020B0606020202030204" pitchFamily="34" charset="0"/>
              <a:ea typeface="+mn-ea"/>
              <a:cs typeface="+mn-cs"/>
            </a:rPr>
            <a:t>Recopilación de información secundaria </a:t>
          </a:r>
        </a:p>
      </dgm:t>
    </dgm:pt>
    <dgm:pt modelId="{757BDA0B-1F1A-4E2B-86A4-826A7B4B53A4}" type="parTrans" cxnId="{1F095B41-FADC-47A6-B976-A3226915ECEB}">
      <dgm:prSet/>
      <dgm:spPr/>
      <dgm:t>
        <a:bodyPr/>
        <a:lstStyle/>
        <a:p>
          <a:pPr algn="l"/>
          <a:endParaRPr lang="es-PE">
            <a:latin typeface="Arial Narrow" panose="020B0606020202030204" pitchFamily="34" charset="0"/>
          </a:endParaRPr>
        </a:p>
      </dgm:t>
    </dgm:pt>
    <dgm:pt modelId="{3B38A006-46DD-489A-A4E7-D8BB8261D97C}" type="sibTrans" cxnId="{1F095B41-FADC-47A6-B976-A3226915ECEB}">
      <dgm:prSet/>
      <dgm:spPr/>
      <dgm:t>
        <a:bodyPr/>
        <a:lstStyle/>
        <a:p>
          <a:pPr algn="l"/>
          <a:endParaRPr lang="es-PE">
            <a:latin typeface="Arial Narrow" panose="020B0606020202030204" pitchFamily="34" charset="0"/>
          </a:endParaRPr>
        </a:p>
      </dgm:t>
    </dgm:pt>
    <dgm:pt modelId="{C3941AD2-42B8-4AD2-8E45-DD892EFE2574}">
      <dgm:prSet phldrT="[Texto]" custT="1"/>
      <dgm:spPr>
        <a:xfrm>
          <a:off x="767064" y="103047"/>
          <a:ext cx="1313491" cy="651154"/>
        </a:xfrm>
      </dgm:spPr>
      <dgm:t>
        <a:bodyPr/>
        <a:lstStyle/>
        <a:p>
          <a:pPr algn="l">
            <a:buNone/>
          </a:pPr>
          <a:r>
            <a:rPr lang="es-PE" sz="1000">
              <a:latin typeface="Arial Narrow" panose="020B0606020202030204" pitchFamily="34" charset="0"/>
              <a:ea typeface="+mn-ea"/>
              <a:cs typeface="+mn-cs"/>
            </a:rPr>
            <a:t>Selección actores y comunidades participantes   </a:t>
          </a:r>
        </a:p>
      </dgm:t>
    </dgm:pt>
    <dgm:pt modelId="{7BB0CA60-0EA1-4D89-B920-F6C89FB97496}" type="parTrans" cxnId="{2779CE04-1D2E-4AC2-BE0A-27369CB200ED}">
      <dgm:prSet/>
      <dgm:spPr/>
      <dgm:t>
        <a:bodyPr/>
        <a:lstStyle/>
        <a:p>
          <a:pPr algn="l"/>
          <a:endParaRPr lang="es-PE">
            <a:latin typeface="Arial Narrow" panose="020B0606020202030204" pitchFamily="34" charset="0"/>
          </a:endParaRPr>
        </a:p>
      </dgm:t>
    </dgm:pt>
    <dgm:pt modelId="{76DD059F-658C-4158-BFB1-4D743CED2869}" type="sibTrans" cxnId="{2779CE04-1D2E-4AC2-BE0A-27369CB200ED}">
      <dgm:prSet/>
      <dgm:spPr/>
      <dgm:t>
        <a:bodyPr/>
        <a:lstStyle/>
        <a:p>
          <a:pPr algn="l"/>
          <a:endParaRPr lang="es-PE">
            <a:latin typeface="Arial Narrow" panose="020B0606020202030204" pitchFamily="34" charset="0"/>
          </a:endParaRPr>
        </a:p>
      </dgm:t>
    </dgm:pt>
    <dgm:pt modelId="{ECF64571-661D-4D98-82AB-D97817171CDA}">
      <dgm:prSet phldrT="[Texto]" custT="1"/>
      <dgm:spPr>
        <a:xfrm>
          <a:off x="1853434" y="110797"/>
          <a:ext cx="1297286" cy="635655"/>
        </a:xfrm>
      </dgm:spPr>
      <dgm:t>
        <a:bodyPr/>
        <a:lstStyle/>
        <a:p>
          <a:pPr algn="l">
            <a:buNone/>
          </a:pPr>
          <a:r>
            <a:rPr lang="es-PE" sz="1000">
              <a:latin typeface="Arial Narrow" panose="020B0606020202030204" pitchFamily="34" charset="0"/>
              <a:ea typeface="+mn-ea"/>
              <a:cs typeface="+mn-cs"/>
            </a:rPr>
            <a:t>Validación de herramienta de recoleccion de informacion (cuestionario)</a:t>
          </a:r>
        </a:p>
      </dgm:t>
    </dgm:pt>
    <dgm:pt modelId="{88CF5E83-2C66-4D0E-BEB5-6B7CD62E5C1B}" type="parTrans" cxnId="{FBAD6B41-EF08-4AE6-912D-4CEC64D7380F}">
      <dgm:prSet/>
      <dgm:spPr/>
      <dgm:t>
        <a:bodyPr/>
        <a:lstStyle/>
        <a:p>
          <a:pPr algn="l"/>
          <a:endParaRPr lang="es-PE">
            <a:latin typeface="Arial Narrow" panose="020B0606020202030204" pitchFamily="34" charset="0"/>
          </a:endParaRPr>
        </a:p>
      </dgm:t>
    </dgm:pt>
    <dgm:pt modelId="{A9B32D78-F794-4727-A260-442B42BE0516}" type="sibTrans" cxnId="{FBAD6B41-EF08-4AE6-912D-4CEC64D7380F}">
      <dgm:prSet/>
      <dgm:spPr/>
      <dgm:t>
        <a:bodyPr/>
        <a:lstStyle/>
        <a:p>
          <a:pPr algn="l"/>
          <a:endParaRPr lang="es-PE">
            <a:latin typeface="Arial Narrow" panose="020B0606020202030204" pitchFamily="34" charset="0"/>
          </a:endParaRPr>
        </a:p>
      </dgm:t>
    </dgm:pt>
    <dgm:pt modelId="{6C0287F2-9F22-49BF-9EAB-81E6A568706A}">
      <dgm:prSet custT="1"/>
      <dgm:spPr>
        <a:xfrm>
          <a:off x="2923598" y="110797"/>
          <a:ext cx="1328811" cy="635655"/>
        </a:xfrm>
      </dgm:spPr>
      <dgm:t>
        <a:bodyPr/>
        <a:lstStyle/>
        <a:p>
          <a:pPr algn="l">
            <a:buNone/>
          </a:pPr>
          <a:r>
            <a:rPr lang="es-PE" sz="1000">
              <a:latin typeface="Arial Narrow" panose="020B0606020202030204" pitchFamily="34" charset="0"/>
              <a:ea typeface="+mn-ea"/>
              <a:cs typeface="+mn-cs"/>
            </a:rPr>
            <a:t>Aplicación de cuestionarios face to face y desarrollo de focus group </a:t>
          </a:r>
        </a:p>
      </dgm:t>
    </dgm:pt>
    <dgm:pt modelId="{6D6D4DB6-5291-4A43-BE95-2E367ED6C675}" type="parTrans" cxnId="{C3CAE5B7-A8F5-461F-92FF-BB05E7C92729}">
      <dgm:prSet/>
      <dgm:spPr/>
      <dgm:t>
        <a:bodyPr/>
        <a:lstStyle/>
        <a:p>
          <a:pPr algn="l"/>
          <a:endParaRPr lang="es-PE">
            <a:latin typeface="Arial Narrow" panose="020B0606020202030204" pitchFamily="34" charset="0"/>
          </a:endParaRPr>
        </a:p>
      </dgm:t>
    </dgm:pt>
    <dgm:pt modelId="{EDDD71B2-7C26-4DBC-B23E-CDDD8F08D551}" type="sibTrans" cxnId="{C3CAE5B7-A8F5-461F-92FF-BB05E7C92729}">
      <dgm:prSet/>
      <dgm:spPr/>
      <dgm:t>
        <a:bodyPr/>
        <a:lstStyle/>
        <a:p>
          <a:pPr algn="l"/>
          <a:endParaRPr lang="es-PE">
            <a:latin typeface="Arial Narrow" panose="020B0606020202030204" pitchFamily="34" charset="0"/>
          </a:endParaRPr>
        </a:p>
      </dgm:t>
    </dgm:pt>
    <dgm:pt modelId="{2E1A4D3A-516F-4AEE-AC67-9D693E98EE32}">
      <dgm:prSet custT="1"/>
      <dgm:spPr>
        <a:xfrm>
          <a:off x="4025287" y="99168"/>
          <a:ext cx="1135609" cy="658912"/>
        </a:xfrm>
      </dgm:spPr>
      <dgm:t>
        <a:bodyPr/>
        <a:lstStyle/>
        <a:p>
          <a:pPr>
            <a:buNone/>
          </a:pPr>
          <a:r>
            <a:rPr lang="es-PE" sz="950">
              <a:latin typeface="Arial Narrow" panose="020B0606020202030204" pitchFamily="34" charset="0"/>
              <a:ea typeface="+mn-ea"/>
              <a:cs typeface="+mn-cs"/>
            </a:rPr>
            <a:t>Elaboración de diagnostico</a:t>
          </a:r>
        </a:p>
      </dgm:t>
    </dgm:pt>
    <dgm:pt modelId="{5B59AC5D-6E24-4461-AE20-93D68C1D7D87}" type="parTrans" cxnId="{611D9808-6738-4739-AEE6-D8E142EAC890}">
      <dgm:prSet/>
      <dgm:spPr/>
      <dgm:t>
        <a:bodyPr/>
        <a:lstStyle/>
        <a:p>
          <a:endParaRPr lang="es-PE"/>
        </a:p>
      </dgm:t>
    </dgm:pt>
    <dgm:pt modelId="{2643725B-279C-4609-A520-8973545F88B7}" type="sibTrans" cxnId="{611D9808-6738-4739-AEE6-D8E142EAC890}">
      <dgm:prSet/>
      <dgm:spPr/>
      <dgm:t>
        <a:bodyPr/>
        <a:lstStyle/>
        <a:p>
          <a:endParaRPr lang="es-PE"/>
        </a:p>
      </dgm:t>
    </dgm:pt>
    <dgm:pt modelId="{2AF8515F-F7CC-4898-8165-AF19C44D4B13}" type="pres">
      <dgm:prSet presAssocID="{9AD1C8F0-D6A4-44D3-972A-E8500DA7B390}" presName="Name0" presStyleCnt="0">
        <dgm:presLayoutVars>
          <dgm:dir/>
          <dgm:resizeHandles val="exact"/>
        </dgm:presLayoutVars>
      </dgm:prSet>
      <dgm:spPr/>
    </dgm:pt>
    <dgm:pt modelId="{E46624CF-C1EF-4D43-85AA-988084CFB97E}" type="pres">
      <dgm:prSet presAssocID="{3E76F2E5-A238-4A3F-8EC2-A39033D29289}" presName="parTxOnly" presStyleLbl="node1" presStyleIdx="0" presStyleCnt="5" custScaleX="87401" custScaleY="164555">
        <dgm:presLayoutVars>
          <dgm:bulletEnabled val="1"/>
        </dgm:presLayoutVars>
      </dgm:prSet>
      <dgm:spPr>
        <a:prstGeom prst="homePlate">
          <a:avLst/>
        </a:prstGeom>
      </dgm:spPr>
    </dgm:pt>
    <dgm:pt modelId="{A02B27A9-C13C-4551-9632-D8C562C13624}" type="pres">
      <dgm:prSet presAssocID="{3B38A006-46DD-489A-A4E7-D8BB8261D97C}" presName="parSpace" presStyleCnt="0"/>
      <dgm:spPr/>
    </dgm:pt>
    <dgm:pt modelId="{ADEE9E77-4302-4C96-B8E3-FB305A1390C7}" type="pres">
      <dgm:prSet presAssocID="{C3941AD2-42B8-4AD2-8E45-DD892EFE2574}" presName="parTxOnly" presStyleLbl="node1" presStyleIdx="1" presStyleCnt="5" custScaleX="137539" custScaleY="168567">
        <dgm:presLayoutVars>
          <dgm:bulletEnabled val="1"/>
        </dgm:presLayoutVars>
      </dgm:prSet>
      <dgm:spPr>
        <a:prstGeom prst="chevron">
          <a:avLst/>
        </a:prstGeom>
      </dgm:spPr>
    </dgm:pt>
    <dgm:pt modelId="{1EEEADCC-9080-45FD-AB32-4E41BBC3F172}" type="pres">
      <dgm:prSet presAssocID="{76DD059F-658C-4158-BFB1-4D743CED2869}" presName="parSpace" presStyleCnt="0"/>
      <dgm:spPr/>
    </dgm:pt>
    <dgm:pt modelId="{89DD4126-C066-4F1A-BB78-1A3B4C1D0A95}" type="pres">
      <dgm:prSet presAssocID="{ECF64571-661D-4D98-82AB-D97817171CDA}" presName="parTxOnly" presStyleLbl="node1" presStyleIdx="2" presStyleCnt="5" custScaleX="137973" custScaleY="164555">
        <dgm:presLayoutVars>
          <dgm:bulletEnabled val="1"/>
        </dgm:presLayoutVars>
      </dgm:prSet>
      <dgm:spPr>
        <a:prstGeom prst="chevron">
          <a:avLst/>
        </a:prstGeom>
      </dgm:spPr>
    </dgm:pt>
    <dgm:pt modelId="{03820217-6B74-4CA0-938E-5F5AEEF22AFF}" type="pres">
      <dgm:prSet presAssocID="{A9B32D78-F794-4727-A260-442B42BE0516}" presName="parSpace" presStyleCnt="0"/>
      <dgm:spPr/>
    </dgm:pt>
    <dgm:pt modelId="{14984B57-AF44-4EA1-833E-E1B0D11394A3}" type="pres">
      <dgm:prSet presAssocID="{6C0287F2-9F22-49BF-9EAB-81E6A568706A}" presName="parTxOnly" presStyleLbl="node1" presStyleIdx="3" presStyleCnt="5" custScaleX="140329" custScaleY="164555">
        <dgm:presLayoutVars>
          <dgm:bulletEnabled val="1"/>
        </dgm:presLayoutVars>
      </dgm:prSet>
      <dgm:spPr>
        <a:prstGeom prst="chevron">
          <a:avLst/>
        </a:prstGeom>
      </dgm:spPr>
    </dgm:pt>
    <dgm:pt modelId="{3ACFDA0F-23D7-4F49-9242-C626B4FB7DD0}" type="pres">
      <dgm:prSet presAssocID="{EDDD71B2-7C26-4DBC-B23E-CDDD8F08D551}" presName="parSpace" presStyleCnt="0"/>
      <dgm:spPr/>
    </dgm:pt>
    <dgm:pt modelId="{BBCBE7BC-EA70-4684-B3E2-24DE104ECFA0}" type="pres">
      <dgm:prSet presAssocID="{2E1A4D3A-516F-4AEE-AC67-9D693E98EE32}" presName="parTxOnly" presStyleLbl="node1" presStyleIdx="4" presStyleCnt="5" custScaleX="135164" custScaleY="170575">
        <dgm:presLayoutVars>
          <dgm:bulletEnabled val="1"/>
        </dgm:presLayoutVars>
      </dgm:prSet>
      <dgm:spPr>
        <a:prstGeom prst="chevron">
          <a:avLst/>
        </a:prstGeom>
      </dgm:spPr>
    </dgm:pt>
  </dgm:ptLst>
  <dgm:cxnLst>
    <dgm:cxn modelId="{7AFAFF01-80F9-41E9-B603-6DE978F2766D}" type="presOf" srcId="{9AD1C8F0-D6A4-44D3-972A-E8500DA7B390}" destId="{2AF8515F-F7CC-4898-8165-AF19C44D4B13}" srcOrd="0" destOrd="0" presId="urn:microsoft.com/office/officeart/2005/8/layout/hChevron3"/>
    <dgm:cxn modelId="{2779CE04-1D2E-4AC2-BE0A-27369CB200ED}" srcId="{9AD1C8F0-D6A4-44D3-972A-E8500DA7B390}" destId="{C3941AD2-42B8-4AD2-8E45-DD892EFE2574}" srcOrd="1" destOrd="0" parTransId="{7BB0CA60-0EA1-4D89-B920-F6C89FB97496}" sibTransId="{76DD059F-658C-4158-BFB1-4D743CED2869}"/>
    <dgm:cxn modelId="{611D9808-6738-4739-AEE6-D8E142EAC890}" srcId="{9AD1C8F0-D6A4-44D3-972A-E8500DA7B390}" destId="{2E1A4D3A-516F-4AEE-AC67-9D693E98EE32}" srcOrd="4" destOrd="0" parTransId="{5B59AC5D-6E24-4461-AE20-93D68C1D7D87}" sibTransId="{2643725B-279C-4609-A520-8973545F88B7}"/>
    <dgm:cxn modelId="{6F97471B-D07D-4851-BB27-1272B0793EC1}" type="presOf" srcId="{6C0287F2-9F22-49BF-9EAB-81E6A568706A}" destId="{14984B57-AF44-4EA1-833E-E1B0D11394A3}" srcOrd="0" destOrd="0" presId="urn:microsoft.com/office/officeart/2005/8/layout/hChevron3"/>
    <dgm:cxn modelId="{2100EE20-7B9B-420A-B306-87ABB62CE87F}" type="presOf" srcId="{ECF64571-661D-4D98-82AB-D97817171CDA}" destId="{89DD4126-C066-4F1A-BB78-1A3B4C1D0A95}" srcOrd="0" destOrd="0" presId="urn:microsoft.com/office/officeart/2005/8/layout/hChevron3"/>
    <dgm:cxn modelId="{C4E65430-F6FE-4D35-8CCE-9F8BC3B95442}" type="presOf" srcId="{3E76F2E5-A238-4A3F-8EC2-A39033D29289}" destId="{E46624CF-C1EF-4D43-85AA-988084CFB97E}" srcOrd="0" destOrd="0" presId="urn:microsoft.com/office/officeart/2005/8/layout/hChevron3"/>
    <dgm:cxn modelId="{524A0C3E-B440-494C-9275-0CBBD876FB1B}" type="presOf" srcId="{2E1A4D3A-516F-4AEE-AC67-9D693E98EE32}" destId="{BBCBE7BC-EA70-4684-B3E2-24DE104ECFA0}" srcOrd="0" destOrd="0" presId="urn:microsoft.com/office/officeart/2005/8/layout/hChevron3"/>
    <dgm:cxn modelId="{1F095B41-FADC-47A6-B976-A3226915ECEB}" srcId="{9AD1C8F0-D6A4-44D3-972A-E8500DA7B390}" destId="{3E76F2E5-A238-4A3F-8EC2-A39033D29289}" srcOrd="0" destOrd="0" parTransId="{757BDA0B-1F1A-4E2B-86A4-826A7B4B53A4}" sibTransId="{3B38A006-46DD-489A-A4E7-D8BB8261D97C}"/>
    <dgm:cxn modelId="{FBAD6B41-EF08-4AE6-912D-4CEC64D7380F}" srcId="{9AD1C8F0-D6A4-44D3-972A-E8500DA7B390}" destId="{ECF64571-661D-4D98-82AB-D97817171CDA}" srcOrd="2" destOrd="0" parTransId="{88CF5E83-2C66-4D0E-BEB5-6B7CD62E5C1B}" sibTransId="{A9B32D78-F794-4727-A260-442B42BE0516}"/>
    <dgm:cxn modelId="{FA237F64-CCAD-4902-B407-1FEDBDA71383}" type="presOf" srcId="{C3941AD2-42B8-4AD2-8E45-DD892EFE2574}" destId="{ADEE9E77-4302-4C96-B8E3-FB305A1390C7}" srcOrd="0" destOrd="0" presId="urn:microsoft.com/office/officeart/2005/8/layout/hChevron3"/>
    <dgm:cxn modelId="{C3CAE5B7-A8F5-461F-92FF-BB05E7C92729}" srcId="{9AD1C8F0-D6A4-44D3-972A-E8500DA7B390}" destId="{6C0287F2-9F22-49BF-9EAB-81E6A568706A}" srcOrd="3" destOrd="0" parTransId="{6D6D4DB6-5291-4A43-BE95-2E367ED6C675}" sibTransId="{EDDD71B2-7C26-4DBC-B23E-CDDD8F08D551}"/>
    <dgm:cxn modelId="{FE634F17-5CE5-4253-9A2B-B739B6C462C4}" type="presParOf" srcId="{2AF8515F-F7CC-4898-8165-AF19C44D4B13}" destId="{E46624CF-C1EF-4D43-85AA-988084CFB97E}" srcOrd="0" destOrd="0" presId="urn:microsoft.com/office/officeart/2005/8/layout/hChevron3"/>
    <dgm:cxn modelId="{D524B244-03BF-42AD-904F-83973DDAE36B}" type="presParOf" srcId="{2AF8515F-F7CC-4898-8165-AF19C44D4B13}" destId="{A02B27A9-C13C-4551-9632-D8C562C13624}" srcOrd="1" destOrd="0" presId="urn:microsoft.com/office/officeart/2005/8/layout/hChevron3"/>
    <dgm:cxn modelId="{4B18CA7B-4183-4901-8463-DED369722303}" type="presParOf" srcId="{2AF8515F-F7CC-4898-8165-AF19C44D4B13}" destId="{ADEE9E77-4302-4C96-B8E3-FB305A1390C7}" srcOrd="2" destOrd="0" presId="urn:microsoft.com/office/officeart/2005/8/layout/hChevron3"/>
    <dgm:cxn modelId="{239156FE-595C-4976-8043-93B870120177}" type="presParOf" srcId="{2AF8515F-F7CC-4898-8165-AF19C44D4B13}" destId="{1EEEADCC-9080-45FD-AB32-4E41BBC3F172}" srcOrd="3" destOrd="0" presId="urn:microsoft.com/office/officeart/2005/8/layout/hChevron3"/>
    <dgm:cxn modelId="{CABEC002-7BCA-48FA-9BBD-B6F6B911B15E}" type="presParOf" srcId="{2AF8515F-F7CC-4898-8165-AF19C44D4B13}" destId="{89DD4126-C066-4F1A-BB78-1A3B4C1D0A95}" srcOrd="4" destOrd="0" presId="urn:microsoft.com/office/officeart/2005/8/layout/hChevron3"/>
    <dgm:cxn modelId="{B1A33A83-23DE-451E-A5E7-863A7A1FDA90}" type="presParOf" srcId="{2AF8515F-F7CC-4898-8165-AF19C44D4B13}" destId="{03820217-6B74-4CA0-938E-5F5AEEF22AFF}" srcOrd="5" destOrd="0" presId="urn:microsoft.com/office/officeart/2005/8/layout/hChevron3"/>
    <dgm:cxn modelId="{A0EEFC7C-B1F0-4820-9205-8D567CCD0457}" type="presParOf" srcId="{2AF8515F-F7CC-4898-8165-AF19C44D4B13}" destId="{14984B57-AF44-4EA1-833E-E1B0D11394A3}" srcOrd="6" destOrd="0" presId="urn:microsoft.com/office/officeart/2005/8/layout/hChevron3"/>
    <dgm:cxn modelId="{8676D8EC-389F-45CE-AE53-92BA20E41AF2}" type="presParOf" srcId="{2AF8515F-F7CC-4898-8165-AF19C44D4B13}" destId="{3ACFDA0F-23D7-4F49-9242-C626B4FB7DD0}" srcOrd="7" destOrd="0" presId="urn:microsoft.com/office/officeart/2005/8/layout/hChevron3"/>
    <dgm:cxn modelId="{E50D195F-AC4C-462C-8DE0-68ABFEEFD3BA}" type="presParOf" srcId="{2AF8515F-F7CC-4898-8165-AF19C44D4B13}" destId="{BBCBE7BC-EA70-4684-B3E2-24DE104ECFA0}" srcOrd="8" destOrd="0" presId="urn:microsoft.com/office/officeart/2005/8/layout/hChevron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AD1C8F0-D6A4-44D3-972A-E8500DA7B390}" type="doc">
      <dgm:prSet loTypeId="urn:microsoft.com/office/officeart/2005/8/layout/hChevron3" loCatId="process" qsTypeId="urn:microsoft.com/office/officeart/2005/8/quickstyle/simple1" qsCatId="simple" csTypeId="urn:microsoft.com/office/officeart/2005/8/colors/accent2_2" csCatId="accent2" phldr="1"/>
      <dgm:spPr/>
    </dgm:pt>
    <dgm:pt modelId="{3E76F2E5-A238-4A3F-8EC2-A39033D29289}">
      <dgm:prSet phldrT="[Texto]" custT="1"/>
      <dgm:spPr/>
      <dgm:t>
        <a:bodyPr/>
        <a:lstStyle/>
        <a:p>
          <a:pPr algn="l"/>
          <a:r>
            <a:rPr lang="es-PE" sz="1000">
              <a:latin typeface="Arial Narrow" panose="020B0606020202030204" pitchFamily="34" charset="0"/>
            </a:rPr>
            <a:t>Identificación de objetivos   </a:t>
          </a:r>
        </a:p>
      </dgm:t>
    </dgm:pt>
    <dgm:pt modelId="{757BDA0B-1F1A-4E2B-86A4-826A7B4B53A4}" type="parTrans" cxnId="{1F095B41-FADC-47A6-B976-A3226915ECEB}">
      <dgm:prSet/>
      <dgm:spPr/>
      <dgm:t>
        <a:bodyPr/>
        <a:lstStyle/>
        <a:p>
          <a:pPr algn="l"/>
          <a:endParaRPr lang="es-PE">
            <a:latin typeface="Arial Narrow" panose="020B0606020202030204" pitchFamily="34" charset="0"/>
          </a:endParaRPr>
        </a:p>
      </dgm:t>
    </dgm:pt>
    <dgm:pt modelId="{3B38A006-46DD-489A-A4E7-D8BB8261D97C}" type="sibTrans" cxnId="{1F095B41-FADC-47A6-B976-A3226915ECEB}">
      <dgm:prSet/>
      <dgm:spPr/>
      <dgm:t>
        <a:bodyPr/>
        <a:lstStyle/>
        <a:p>
          <a:pPr algn="l"/>
          <a:endParaRPr lang="es-PE">
            <a:latin typeface="Arial Narrow" panose="020B0606020202030204" pitchFamily="34" charset="0"/>
          </a:endParaRPr>
        </a:p>
      </dgm:t>
    </dgm:pt>
    <dgm:pt modelId="{C3941AD2-42B8-4AD2-8E45-DD892EFE2574}">
      <dgm:prSet phldrT="[Texto]" custT="1"/>
      <dgm:spPr/>
      <dgm:t>
        <a:bodyPr/>
        <a:lstStyle/>
        <a:p>
          <a:pPr algn="l"/>
          <a:r>
            <a:rPr lang="es-PE" sz="1000">
              <a:latin typeface="Arial Narrow" panose="020B0606020202030204" pitchFamily="34" charset="0"/>
            </a:rPr>
            <a:t>Identificacion de principios y ejes estratégicos</a:t>
          </a:r>
        </a:p>
      </dgm:t>
    </dgm:pt>
    <dgm:pt modelId="{7BB0CA60-0EA1-4D89-B920-F6C89FB97496}" type="parTrans" cxnId="{2779CE04-1D2E-4AC2-BE0A-27369CB200ED}">
      <dgm:prSet/>
      <dgm:spPr/>
      <dgm:t>
        <a:bodyPr/>
        <a:lstStyle/>
        <a:p>
          <a:pPr algn="l"/>
          <a:endParaRPr lang="es-PE">
            <a:latin typeface="Arial Narrow" panose="020B0606020202030204" pitchFamily="34" charset="0"/>
          </a:endParaRPr>
        </a:p>
      </dgm:t>
    </dgm:pt>
    <dgm:pt modelId="{76DD059F-658C-4158-BFB1-4D743CED2869}" type="sibTrans" cxnId="{2779CE04-1D2E-4AC2-BE0A-27369CB200ED}">
      <dgm:prSet/>
      <dgm:spPr/>
      <dgm:t>
        <a:bodyPr/>
        <a:lstStyle/>
        <a:p>
          <a:pPr algn="l"/>
          <a:endParaRPr lang="es-PE">
            <a:latin typeface="Arial Narrow" panose="020B0606020202030204" pitchFamily="34" charset="0"/>
          </a:endParaRPr>
        </a:p>
      </dgm:t>
    </dgm:pt>
    <dgm:pt modelId="{ECF64571-661D-4D98-82AB-D97817171CDA}">
      <dgm:prSet phldrT="[Texto]" custT="1"/>
      <dgm:spPr/>
      <dgm:t>
        <a:bodyPr/>
        <a:lstStyle/>
        <a:p>
          <a:pPr algn="l"/>
          <a:r>
            <a:rPr lang="es-PE" sz="1000">
              <a:latin typeface="Arial Narrow" panose="020B0606020202030204" pitchFamily="34" charset="0"/>
            </a:rPr>
            <a:t>Alcance de la Estrategia </a:t>
          </a:r>
        </a:p>
      </dgm:t>
    </dgm:pt>
    <dgm:pt modelId="{88CF5E83-2C66-4D0E-BEB5-6B7CD62E5C1B}" type="parTrans" cxnId="{FBAD6B41-EF08-4AE6-912D-4CEC64D7380F}">
      <dgm:prSet/>
      <dgm:spPr/>
      <dgm:t>
        <a:bodyPr/>
        <a:lstStyle/>
        <a:p>
          <a:pPr algn="l"/>
          <a:endParaRPr lang="es-PE">
            <a:latin typeface="Arial Narrow" panose="020B0606020202030204" pitchFamily="34" charset="0"/>
          </a:endParaRPr>
        </a:p>
      </dgm:t>
    </dgm:pt>
    <dgm:pt modelId="{A9B32D78-F794-4727-A260-442B42BE0516}" type="sibTrans" cxnId="{FBAD6B41-EF08-4AE6-912D-4CEC64D7380F}">
      <dgm:prSet/>
      <dgm:spPr/>
      <dgm:t>
        <a:bodyPr/>
        <a:lstStyle/>
        <a:p>
          <a:pPr algn="l"/>
          <a:endParaRPr lang="es-PE">
            <a:latin typeface="Arial Narrow" panose="020B0606020202030204" pitchFamily="34" charset="0"/>
          </a:endParaRPr>
        </a:p>
      </dgm:t>
    </dgm:pt>
    <dgm:pt modelId="{6C0287F2-9F22-49BF-9EAB-81E6A568706A}">
      <dgm:prSet custT="1"/>
      <dgm:spPr/>
      <dgm:t>
        <a:bodyPr/>
        <a:lstStyle/>
        <a:p>
          <a:pPr algn="l"/>
          <a:r>
            <a:rPr lang="es-PE" sz="1000">
              <a:latin typeface="Arial Narrow" panose="020B0606020202030204" pitchFamily="34" charset="0"/>
            </a:rPr>
            <a:t>Identificación de alternativas para el desarrollo de la estrategia </a:t>
          </a:r>
        </a:p>
      </dgm:t>
    </dgm:pt>
    <dgm:pt modelId="{6D6D4DB6-5291-4A43-BE95-2E367ED6C675}" type="parTrans" cxnId="{C3CAE5B7-A8F5-461F-92FF-BB05E7C92729}">
      <dgm:prSet/>
      <dgm:spPr/>
      <dgm:t>
        <a:bodyPr/>
        <a:lstStyle/>
        <a:p>
          <a:pPr algn="l"/>
          <a:endParaRPr lang="es-PE">
            <a:latin typeface="Arial Narrow" panose="020B0606020202030204" pitchFamily="34" charset="0"/>
          </a:endParaRPr>
        </a:p>
      </dgm:t>
    </dgm:pt>
    <dgm:pt modelId="{EDDD71B2-7C26-4DBC-B23E-CDDD8F08D551}" type="sibTrans" cxnId="{C3CAE5B7-A8F5-461F-92FF-BB05E7C92729}">
      <dgm:prSet/>
      <dgm:spPr/>
      <dgm:t>
        <a:bodyPr/>
        <a:lstStyle/>
        <a:p>
          <a:pPr algn="l"/>
          <a:endParaRPr lang="es-PE">
            <a:latin typeface="Arial Narrow" panose="020B0606020202030204" pitchFamily="34" charset="0"/>
          </a:endParaRPr>
        </a:p>
      </dgm:t>
    </dgm:pt>
    <dgm:pt modelId="{8B67F267-1F14-4C9C-89A2-6F62F528C15C}">
      <dgm:prSet custT="1"/>
      <dgm:spPr/>
      <dgm:t>
        <a:bodyPr/>
        <a:lstStyle/>
        <a:p>
          <a:r>
            <a:rPr lang="es-PE" sz="1000">
              <a:latin typeface="Arial Narrow" panose="020B0606020202030204" pitchFamily="34" charset="0"/>
            </a:rPr>
            <a:t>Identificación de temas de interes </a:t>
          </a:r>
        </a:p>
      </dgm:t>
    </dgm:pt>
    <dgm:pt modelId="{58105E93-C451-48A6-A5BC-C8EA2F6F7291}" type="parTrans" cxnId="{310B0283-A33F-4FBC-99A9-1BA3C888F13A}">
      <dgm:prSet/>
      <dgm:spPr/>
      <dgm:t>
        <a:bodyPr/>
        <a:lstStyle/>
        <a:p>
          <a:endParaRPr lang="es-PE"/>
        </a:p>
      </dgm:t>
    </dgm:pt>
    <dgm:pt modelId="{85FF2F6B-C172-4FDC-8B9B-BCCB892BB067}" type="sibTrans" cxnId="{310B0283-A33F-4FBC-99A9-1BA3C888F13A}">
      <dgm:prSet/>
      <dgm:spPr/>
      <dgm:t>
        <a:bodyPr/>
        <a:lstStyle/>
        <a:p>
          <a:endParaRPr lang="es-PE"/>
        </a:p>
      </dgm:t>
    </dgm:pt>
    <dgm:pt modelId="{2AF8515F-F7CC-4898-8165-AF19C44D4B13}" type="pres">
      <dgm:prSet presAssocID="{9AD1C8F0-D6A4-44D3-972A-E8500DA7B390}" presName="Name0" presStyleCnt="0">
        <dgm:presLayoutVars>
          <dgm:dir/>
          <dgm:resizeHandles val="exact"/>
        </dgm:presLayoutVars>
      </dgm:prSet>
      <dgm:spPr/>
    </dgm:pt>
    <dgm:pt modelId="{C8001BD1-7B48-43D0-A2A9-606D34A01449}" type="pres">
      <dgm:prSet presAssocID="{8B67F267-1F14-4C9C-89A2-6F62F528C15C}" presName="parTxOnly" presStyleLbl="node1" presStyleIdx="0" presStyleCnt="5" custScaleX="77254" custScaleY="132296">
        <dgm:presLayoutVars>
          <dgm:bulletEnabled val="1"/>
        </dgm:presLayoutVars>
      </dgm:prSet>
      <dgm:spPr/>
    </dgm:pt>
    <dgm:pt modelId="{569AC22D-AED2-40AE-A354-E56AE4A78C50}" type="pres">
      <dgm:prSet presAssocID="{85FF2F6B-C172-4FDC-8B9B-BCCB892BB067}" presName="parSpace" presStyleCnt="0"/>
      <dgm:spPr/>
    </dgm:pt>
    <dgm:pt modelId="{E46624CF-C1EF-4D43-85AA-988084CFB97E}" type="pres">
      <dgm:prSet presAssocID="{3E76F2E5-A238-4A3F-8EC2-A39033D29289}" presName="parTxOnly" presStyleLbl="node1" presStyleIdx="1" presStyleCnt="5" custScaleX="97911" custScaleY="124715">
        <dgm:presLayoutVars>
          <dgm:bulletEnabled val="1"/>
        </dgm:presLayoutVars>
      </dgm:prSet>
      <dgm:spPr/>
    </dgm:pt>
    <dgm:pt modelId="{A02B27A9-C13C-4551-9632-D8C562C13624}" type="pres">
      <dgm:prSet presAssocID="{3B38A006-46DD-489A-A4E7-D8BB8261D97C}" presName="parSpace" presStyleCnt="0"/>
      <dgm:spPr/>
    </dgm:pt>
    <dgm:pt modelId="{ADEE9E77-4302-4C96-B8E3-FB305A1390C7}" type="pres">
      <dgm:prSet presAssocID="{C3941AD2-42B8-4AD2-8E45-DD892EFE2574}" presName="parTxOnly" presStyleLbl="node1" presStyleIdx="2" presStyleCnt="5" custScaleX="113385" custScaleY="127756">
        <dgm:presLayoutVars>
          <dgm:bulletEnabled val="1"/>
        </dgm:presLayoutVars>
      </dgm:prSet>
      <dgm:spPr/>
    </dgm:pt>
    <dgm:pt modelId="{1EEEADCC-9080-45FD-AB32-4E41BBC3F172}" type="pres">
      <dgm:prSet presAssocID="{76DD059F-658C-4158-BFB1-4D743CED2869}" presName="parSpace" presStyleCnt="0"/>
      <dgm:spPr/>
    </dgm:pt>
    <dgm:pt modelId="{89DD4126-C066-4F1A-BB78-1A3B4C1D0A95}" type="pres">
      <dgm:prSet presAssocID="{ECF64571-661D-4D98-82AB-D97817171CDA}" presName="parTxOnly" presStyleLbl="node1" presStyleIdx="3" presStyleCnt="5" custScaleY="124715">
        <dgm:presLayoutVars>
          <dgm:bulletEnabled val="1"/>
        </dgm:presLayoutVars>
      </dgm:prSet>
      <dgm:spPr/>
    </dgm:pt>
    <dgm:pt modelId="{03820217-6B74-4CA0-938E-5F5AEEF22AFF}" type="pres">
      <dgm:prSet presAssocID="{A9B32D78-F794-4727-A260-442B42BE0516}" presName="parSpace" presStyleCnt="0"/>
      <dgm:spPr/>
    </dgm:pt>
    <dgm:pt modelId="{14984B57-AF44-4EA1-833E-E1B0D11394A3}" type="pres">
      <dgm:prSet presAssocID="{6C0287F2-9F22-49BF-9EAB-81E6A568706A}" presName="parTxOnly" presStyleLbl="node1" presStyleIdx="4" presStyleCnt="5" custScaleY="124715">
        <dgm:presLayoutVars>
          <dgm:bulletEnabled val="1"/>
        </dgm:presLayoutVars>
      </dgm:prSet>
      <dgm:spPr/>
    </dgm:pt>
  </dgm:ptLst>
  <dgm:cxnLst>
    <dgm:cxn modelId="{2779CE04-1D2E-4AC2-BE0A-27369CB200ED}" srcId="{9AD1C8F0-D6A4-44D3-972A-E8500DA7B390}" destId="{C3941AD2-42B8-4AD2-8E45-DD892EFE2574}" srcOrd="2" destOrd="0" parTransId="{7BB0CA60-0EA1-4D89-B920-F6C89FB97496}" sibTransId="{76DD059F-658C-4158-BFB1-4D743CED2869}"/>
    <dgm:cxn modelId="{C987BF3A-8788-4B3B-B81F-0F36FD61607A}" type="presOf" srcId="{ECF64571-661D-4D98-82AB-D97817171CDA}" destId="{89DD4126-C066-4F1A-BB78-1A3B4C1D0A95}" srcOrd="0" destOrd="0" presId="urn:microsoft.com/office/officeart/2005/8/layout/hChevron3"/>
    <dgm:cxn modelId="{1F095B41-FADC-47A6-B976-A3226915ECEB}" srcId="{9AD1C8F0-D6A4-44D3-972A-E8500DA7B390}" destId="{3E76F2E5-A238-4A3F-8EC2-A39033D29289}" srcOrd="1" destOrd="0" parTransId="{757BDA0B-1F1A-4E2B-86A4-826A7B4B53A4}" sibTransId="{3B38A006-46DD-489A-A4E7-D8BB8261D97C}"/>
    <dgm:cxn modelId="{FBAD6B41-EF08-4AE6-912D-4CEC64D7380F}" srcId="{9AD1C8F0-D6A4-44D3-972A-E8500DA7B390}" destId="{ECF64571-661D-4D98-82AB-D97817171CDA}" srcOrd="3" destOrd="0" parTransId="{88CF5E83-2C66-4D0E-BEB5-6B7CD62E5C1B}" sibTransId="{A9B32D78-F794-4727-A260-442B42BE0516}"/>
    <dgm:cxn modelId="{310B0283-A33F-4FBC-99A9-1BA3C888F13A}" srcId="{9AD1C8F0-D6A4-44D3-972A-E8500DA7B390}" destId="{8B67F267-1F14-4C9C-89A2-6F62F528C15C}" srcOrd="0" destOrd="0" parTransId="{58105E93-C451-48A6-A5BC-C8EA2F6F7291}" sibTransId="{85FF2F6B-C172-4FDC-8B9B-BCCB892BB067}"/>
    <dgm:cxn modelId="{665CB583-F6C2-4603-8D7D-91FA063A3926}" type="presOf" srcId="{9AD1C8F0-D6A4-44D3-972A-E8500DA7B390}" destId="{2AF8515F-F7CC-4898-8165-AF19C44D4B13}" srcOrd="0" destOrd="0" presId="urn:microsoft.com/office/officeart/2005/8/layout/hChevron3"/>
    <dgm:cxn modelId="{84655798-F012-4047-9A1A-8E9EE1B80FF7}" type="presOf" srcId="{8B67F267-1F14-4C9C-89A2-6F62F528C15C}" destId="{C8001BD1-7B48-43D0-A2A9-606D34A01449}" srcOrd="0" destOrd="0" presId="urn:microsoft.com/office/officeart/2005/8/layout/hChevron3"/>
    <dgm:cxn modelId="{A2F813B6-BCB6-44C2-BDBC-D563F64E6FB5}" type="presOf" srcId="{C3941AD2-42B8-4AD2-8E45-DD892EFE2574}" destId="{ADEE9E77-4302-4C96-B8E3-FB305A1390C7}" srcOrd="0" destOrd="0" presId="urn:microsoft.com/office/officeart/2005/8/layout/hChevron3"/>
    <dgm:cxn modelId="{C3CAE5B7-A8F5-461F-92FF-BB05E7C92729}" srcId="{9AD1C8F0-D6A4-44D3-972A-E8500DA7B390}" destId="{6C0287F2-9F22-49BF-9EAB-81E6A568706A}" srcOrd="4" destOrd="0" parTransId="{6D6D4DB6-5291-4A43-BE95-2E367ED6C675}" sibTransId="{EDDD71B2-7C26-4DBC-B23E-CDDD8F08D551}"/>
    <dgm:cxn modelId="{94E4EEC8-3F80-4F0B-A318-0E65C8DE512F}" type="presOf" srcId="{6C0287F2-9F22-49BF-9EAB-81E6A568706A}" destId="{14984B57-AF44-4EA1-833E-E1B0D11394A3}" srcOrd="0" destOrd="0" presId="urn:microsoft.com/office/officeart/2005/8/layout/hChevron3"/>
    <dgm:cxn modelId="{93B675E9-D546-41F5-B1CB-AF5B7771E748}" type="presOf" srcId="{3E76F2E5-A238-4A3F-8EC2-A39033D29289}" destId="{E46624CF-C1EF-4D43-85AA-988084CFB97E}" srcOrd="0" destOrd="0" presId="urn:microsoft.com/office/officeart/2005/8/layout/hChevron3"/>
    <dgm:cxn modelId="{D61C3114-0D16-475A-8886-D3534823475F}" type="presParOf" srcId="{2AF8515F-F7CC-4898-8165-AF19C44D4B13}" destId="{C8001BD1-7B48-43D0-A2A9-606D34A01449}" srcOrd="0" destOrd="0" presId="urn:microsoft.com/office/officeart/2005/8/layout/hChevron3"/>
    <dgm:cxn modelId="{5FBE02E5-5ACF-4626-B180-945BDB93995B}" type="presParOf" srcId="{2AF8515F-F7CC-4898-8165-AF19C44D4B13}" destId="{569AC22D-AED2-40AE-A354-E56AE4A78C50}" srcOrd="1" destOrd="0" presId="urn:microsoft.com/office/officeart/2005/8/layout/hChevron3"/>
    <dgm:cxn modelId="{144E6882-D448-4722-B9B0-EAFD5595426C}" type="presParOf" srcId="{2AF8515F-F7CC-4898-8165-AF19C44D4B13}" destId="{E46624CF-C1EF-4D43-85AA-988084CFB97E}" srcOrd="2" destOrd="0" presId="urn:microsoft.com/office/officeart/2005/8/layout/hChevron3"/>
    <dgm:cxn modelId="{B89296A7-0693-465B-861E-A6D128AC8D3F}" type="presParOf" srcId="{2AF8515F-F7CC-4898-8165-AF19C44D4B13}" destId="{A02B27A9-C13C-4551-9632-D8C562C13624}" srcOrd="3" destOrd="0" presId="urn:microsoft.com/office/officeart/2005/8/layout/hChevron3"/>
    <dgm:cxn modelId="{BD46758F-2869-4383-AC9E-FE3F68FAA3A3}" type="presParOf" srcId="{2AF8515F-F7CC-4898-8165-AF19C44D4B13}" destId="{ADEE9E77-4302-4C96-B8E3-FB305A1390C7}" srcOrd="4" destOrd="0" presId="urn:microsoft.com/office/officeart/2005/8/layout/hChevron3"/>
    <dgm:cxn modelId="{1171A504-F870-4DF5-BC15-1D31C8BB6ADD}" type="presParOf" srcId="{2AF8515F-F7CC-4898-8165-AF19C44D4B13}" destId="{1EEEADCC-9080-45FD-AB32-4E41BBC3F172}" srcOrd="5" destOrd="0" presId="urn:microsoft.com/office/officeart/2005/8/layout/hChevron3"/>
    <dgm:cxn modelId="{1B35C3FA-8A19-4FD1-9146-FD58A3E60005}" type="presParOf" srcId="{2AF8515F-F7CC-4898-8165-AF19C44D4B13}" destId="{89DD4126-C066-4F1A-BB78-1A3B4C1D0A95}" srcOrd="6" destOrd="0" presId="urn:microsoft.com/office/officeart/2005/8/layout/hChevron3"/>
    <dgm:cxn modelId="{452733E9-F966-43E9-B693-E5658D55AC98}" type="presParOf" srcId="{2AF8515F-F7CC-4898-8165-AF19C44D4B13}" destId="{03820217-6B74-4CA0-938E-5F5AEEF22AFF}" srcOrd="7" destOrd="0" presId="urn:microsoft.com/office/officeart/2005/8/layout/hChevron3"/>
    <dgm:cxn modelId="{CD60A8FC-AE12-4E64-B9B5-2906E80D51B9}" type="presParOf" srcId="{2AF8515F-F7CC-4898-8165-AF19C44D4B13}" destId="{14984B57-AF44-4EA1-833E-E1B0D11394A3}" srcOrd="8" destOrd="0" presId="urn:microsoft.com/office/officeart/2005/8/layout/hChevron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AD1C8F0-D6A4-44D3-972A-E8500DA7B390}" type="doc">
      <dgm:prSet loTypeId="urn:microsoft.com/office/officeart/2005/8/layout/hChevron3" loCatId="process" qsTypeId="urn:microsoft.com/office/officeart/2005/8/quickstyle/simple1" qsCatId="simple" csTypeId="urn:microsoft.com/office/officeart/2005/8/colors/accent2_2" csCatId="accent2" phldr="1"/>
      <dgm:spPr/>
    </dgm:pt>
    <dgm:pt modelId="{3E76F2E5-A238-4A3F-8EC2-A39033D29289}">
      <dgm:prSet phldrT="[Texto]" custT="1"/>
      <dgm:spPr/>
      <dgm:t>
        <a:bodyPr/>
        <a:lstStyle/>
        <a:p>
          <a:pPr algn="l"/>
          <a:r>
            <a:rPr lang="es-PE" sz="1000">
              <a:latin typeface="Arial Narrow" panose="020B0606020202030204" pitchFamily="34" charset="0"/>
            </a:rPr>
            <a:t>Formulación de lineamientos </a:t>
          </a:r>
        </a:p>
      </dgm:t>
    </dgm:pt>
    <dgm:pt modelId="{757BDA0B-1F1A-4E2B-86A4-826A7B4B53A4}" type="parTrans" cxnId="{1F095B41-FADC-47A6-B976-A3226915ECEB}">
      <dgm:prSet/>
      <dgm:spPr/>
      <dgm:t>
        <a:bodyPr/>
        <a:lstStyle/>
        <a:p>
          <a:pPr algn="l"/>
          <a:endParaRPr lang="es-PE" sz="1000">
            <a:latin typeface="Arial Narrow" panose="020B0606020202030204" pitchFamily="34" charset="0"/>
          </a:endParaRPr>
        </a:p>
      </dgm:t>
    </dgm:pt>
    <dgm:pt modelId="{3B38A006-46DD-489A-A4E7-D8BB8261D97C}" type="sibTrans" cxnId="{1F095B41-FADC-47A6-B976-A3226915ECEB}">
      <dgm:prSet/>
      <dgm:spPr/>
      <dgm:t>
        <a:bodyPr/>
        <a:lstStyle/>
        <a:p>
          <a:pPr algn="l"/>
          <a:endParaRPr lang="es-PE" sz="1000">
            <a:latin typeface="Arial Narrow" panose="020B0606020202030204" pitchFamily="34" charset="0"/>
          </a:endParaRPr>
        </a:p>
      </dgm:t>
    </dgm:pt>
    <dgm:pt modelId="{C3941AD2-42B8-4AD2-8E45-DD892EFE2574}">
      <dgm:prSet phldrT="[Texto]" custT="1"/>
      <dgm:spPr/>
      <dgm:t>
        <a:bodyPr/>
        <a:lstStyle/>
        <a:p>
          <a:pPr algn="l"/>
          <a:r>
            <a:rPr lang="es-PE" sz="1000">
              <a:latin typeface="Arial Narrow" panose="020B0606020202030204" pitchFamily="34" charset="0"/>
            </a:rPr>
            <a:t>Formulación de propuestas y proyectos </a:t>
          </a:r>
        </a:p>
      </dgm:t>
    </dgm:pt>
    <dgm:pt modelId="{7BB0CA60-0EA1-4D89-B920-F6C89FB97496}" type="parTrans" cxnId="{2779CE04-1D2E-4AC2-BE0A-27369CB200ED}">
      <dgm:prSet/>
      <dgm:spPr/>
      <dgm:t>
        <a:bodyPr/>
        <a:lstStyle/>
        <a:p>
          <a:pPr algn="l"/>
          <a:endParaRPr lang="es-PE" sz="1000">
            <a:latin typeface="Arial Narrow" panose="020B0606020202030204" pitchFamily="34" charset="0"/>
          </a:endParaRPr>
        </a:p>
      </dgm:t>
    </dgm:pt>
    <dgm:pt modelId="{76DD059F-658C-4158-BFB1-4D743CED2869}" type="sibTrans" cxnId="{2779CE04-1D2E-4AC2-BE0A-27369CB200ED}">
      <dgm:prSet/>
      <dgm:spPr/>
      <dgm:t>
        <a:bodyPr/>
        <a:lstStyle/>
        <a:p>
          <a:pPr algn="l"/>
          <a:endParaRPr lang="es-PE" sz="1000">
            <a:latin typeface="Arial Narrow" panose="020B0606020202030204" pitchFamily="34" charset="0"/>
          </a:endParaRPr>
        </a:p>
      </dgm:t>
    </dgm:pt>
    <dgm:pt modelId="{ECF64571-661D-4D98-82AB-D97817171CDA}">
      <dgm:prSet phldrT="[Texto]" custT="1"/>
      <dgm:spPr/>
      <dgm:t>
        <a:bodyPr/>
        <a:lstStyle/>
        <a:p>
          <a:pPr algn="l"/>
          <a:r>
            <a:rPr lang="es-PE" sz="1000">
              <a:latin typeface="Arial Narrow" panose="020B0606020202030204" pitchFamily="34" charset="0"/>
            </a:rPr>
            <a:t>Elaboración de Plan de educación </a:t>
          </a:r>
        </a:p>
      </dgm:t>
    </dgm:pt>
    <dgm:pt modelId="{88CF5E83-2C66-4D0E-BEB5-6B7CD62E5C1B}" type="parTrans" cxnId="{FBAD6B41-EF08-4AE6-912D-4CEC64D7380F}">
      <dgm:prSet/>
      <dgm:spPr/>
      <dgm:t>
        <a:bodyPr/>
        <a:lstStyle/>
        <a:p>
          <a:pPr algn="l"/>
          <a:endParaRPr lang="es-PE" sz="1000">
            <a:latin typeface="Arial Narrow" panose="020B0606020202030204" pitchFamily="34" charset="0"/>
          </a:endParaRPr>
        </a:p>
      </dgm:t>
    </dgm:pt>
    <dgm:pt modelId="{A9B32D78-F794-4727-A260-442B42BE0516}" type="sibTrans" cxnId="{FBAD6B41-EF08-4AE6-912D-4CEC64D7380F}">
      <dgm:prSet/>
      <dgm:spPr/>
      <dgm:t>
        <a:bodyPr/>
        <a:lstStyle/>
        <a:p>
          <a:pPr algn="l"/>
          <a:endParaRPr lang="es-PE" sz="1000">
            <a:latin typeface="Arial Narrow" panose="020B0606020202030204" pitchFamily="34" charset="0"/>
          </a:endParaRPr>
        </a:p>
      </dgm:t>
    </dgm:pt>
    <dgm:pt modelId="{6C0287F2-9F22-49BF-9EAB-81E6A568706A}">
      <dgm:prSet custT="1"/>
      <dgm:spPr/>
      <dgm:t>
        <a:bodyPr/>
        <a:lstStyle/>
        <a:p>
          <a:pPr algn="l"/>
          <a:r>
            <a:rPr lang="es-PE" sz="1000">
              <a:latin typeface="Arial Narrow" panose="020B0606020202030204" pitchFamily="34" charset="0"/>
            </a:rPr>
            <a:t>Elaboración de Campaña </a:t>
          </a:r>
        </a:p>
      </dgm:t>
    </dgm:pt>
    <dgm:pt modelId="{6D6D4DB6-5291-4A43-BE95-2E367ED6C675}" type="parTrans" cxnId="{C3CAE5B7-A8F5-461F-92FF-BB05E7C92729}">
      <dgm:prSet/>
      <dgm:spPr/>
      <dgm:t>
        <a:bodyPr/>
        <a:lstStyle/>
        <a:p>
          <a:pPr algn="l"/>
          <a:endParaRPr lang="es-PE" sz="1000">
            <a:latin typeface="Arial Narrow" panose="020B0606020202030204" pitchFamily="34" charset="0"/>
          </a:endParaRPr>
        </a:p>
      </dgm:t>
    </dgm:pt>
    <dgm:pt modelId="{EDDD71B2-7C26-4DBC-B23E-CDDD8F08D551}" type="sibTrans" cxnId="{C3CAE5B7-A8F5-461F-92FF-BB05E7C92729}">
      <dgm:prSet/>
      <dgm:spPr/>
      <dgm:t>
        <a:bodyPr/>
        <a:lstStyle/>
        <a:p>
          <a:pPr algn="l"/>
          <a:endParaRPr lang="es-PE" sz="1000">
            <a:latin typeface="Arial Narrow" panose="020B0606020202030204" pitchFamily="34" charset="0"/>
          </a:endParaRPr>
        </a:p>
      </dgm:t>
    </dgm:pt>
    <dgm:pt modelId="{97B036DA-ACF6-4981-AE21-B7F1BB0B95E5}">
      <dgm:prSet custT="1"/>
      <dgm:spPr/>
      <dgm:t>
        <a:bodyPr/>
        <a:lstStyle/>
        <a:p>
          <a:r>
            <a:rPr lang="es-PE" sz="1000">
              <a:latin typeface="Arial Narrow" panose="020B0606020202030204" pitchFamily="34" charset="0"/>
            </a:rPr>
            <a:t>Elaboracion de kit de comunicación </a:t>
          </a:r>
        </a:p>
      </dgm:t>
    </dgm:pt>
    <dgm:pt modelId="{BFA96568-37BA-4863-88E6-9826CF5289B9}" type="parTrans" cxnId="{8E0F6918-48B2-45B6-BC9F-F0B25D1B5475}">
      <dgm:prSet/>
      <dgm:spPr/>
      <dgm:t>
        <a:bodyPr/>
        <a:lstStyle/>
        <a:p>
          <a:endParaRPr lang="es-PE" sz="1000">
            <a:latin typeface="Arial Narrow" panose="020B0606020202030204" pitchFamily="34" charset="0"/>
          </a:endParaRPr>
        </a:p>
      </dgm:t>
    </dgm:pt>
    <dgm:pt modelId="{396B1BED-2353-4178-AB5D-E3EE438F0D0B}" type="sibTrans" cxnId="{8E0F6918-48B2-45B6-BC9F-F0B25D1B5475}">
      <dgm:prSet/>
      <dgm:spPr/>
      <dgm:t>
        <a:bodyPr/>
        <a:lstStyle/>
        <a:p>
          <a:endParaRPr lang="es-PE" sz="1000">
            <a:latin typeface="Arial Narrow" panose="020B0606020202030204" pitchFamily="34" charset="0"/>
          </a:endParaRPr>
        </a:p>
      </dgm:t>
    </dgm:pt>
    <dgm:pt modelId="{2AF8515F-F7CC-4898-8165-AF19C44D4B13}" type="pres">
      <dgm:prSet presAssocID="{9AD1C8F0-D6A4-44D3-972A-E8500DA7B390}" presName="Name0" presStyleCnt="0">
        <dgm:presLayoutVars>
          <dgm:dir/>
          <dgm:resizeHandles val="exact"/>
        </dgm:presLayoutVars>
      </dgm:prSet>
      <dgm:spPr/>
    </dgm:pt>
    <dgm:pt modelId="{E46624CF-C1EF-4D43-85AA-988084CFB97E}" type="pres">
      <dgm:prSet presAssocID="{3E76F2E5-A238-4A3F-8EC2-A39033D29289}" presName="parTxOnly" presStyleLbl="node1" presStyleIdx="0" presStyleCnt="5" custScaleX="79743" custScaleY="124715">
        <dgm:presLayoutVars>
          <dgm:bulletEnabled val="1"/>
        </dgm:presLayoutVars>
      </dgm:prSet>
      <dgm:spPr/>
    </dgm:pt>
    <dgm:pt modelId="{A02B27A9-C13C-4551-9632-D8C562C13624}" type="pres">
      <dgm:prSet presAssocID="{3B38A006-46DD-489A-A4E7-D8BB8261D97C}" presName="parSpace" presStyleCnt="0"/>
      <dgm:spPr/>
    </dgm:pt>
    <dgm:pt modelId="{ADEE9E77-4302-4C96-B8E3-FB305A1390C7}" type="pres">
      <dgm:prSet presAssocID="{C3941AD2-42B8-4AD2-8E45-DD892EFE2574}" presName="parTxOnly" presStyleLbl="node1" presStyleIdx="1" presStyleCnt="5" custScaleY="127756">
        <dgm:presLayoutVars>
          <dgm:bulletEnabled val="1"/>
        </dgm:presLayoutVars>
      </dgm:prSet>
      <dgm:spPr/>
    </dgm:pt>
    <dgm:pt modelId="{1EEEADCC-9080-45FD-AB32-4E41BBC3F172}" type="pres">
      <dgm:prSet presAssocID="{76DD059F-658C-4158-BFB1-4D743CED2869}" presName="parSpace" presStyleCnt="0"/>
      <dgm:spPr/>
    </dgm:pt>
    <dgm:pt modelId="{89DD4126-C066-4F1A-BB78-1A3B4C1D0A95}" type="pres">
      <dgm:prSet presAssocID="{ECF64571-661D-4D98-82AB-D97817171CDA}" presName="parTxOnly" presStyleLbl="node1" presStyleIdx="2" presStyleCnt="5" custScaleY="124715">
        <dgm:presLayoutVars>
          <dgm:bulletEnabled val="1"/>
        </dgm:presLayoutVars>
      </dgm:prSet>
      <dgm:spPr/>
    </dgm:pt>
    <dgm:pt modelId="{03820217-6B74-4CA0-938E-5F5AEEF22AFF}" type="pres">
      <dgm:prSet presAssocID="{A9B32D78-F794-4727-A260-442B42BE0516}" presName="parSpace" presStyleCnt="0"/>
      <dgm:spPr/>
    </dgm:pt>
    <dgm:pt modelId="{14984B57-AF44-4EA1-833E-E1B0D11394A3}" type="pres">
      <dgm:prSet presAssocID="{6C0287F2-9F22-49BF-9EAB-81E6A568706A}" presName="parTxOnly" presStyleLbl="node1" presStyleIdx="3" presStyleCnt="5" custScaleY="124715">
        <dgm:presLayoutVars>
          <dgm:bulletEnabled val="1"/>
        </dgm:presLayoutVars>
      </dgm:prSet>
      <dgm:spPr/>
    </dgm:pt>
    <dgm:pt modelId="{7CEC955E-9464-48DC-8187-0671AD6890E9}" type="pres">
      <dgm:prSet presAssocID="{EDDD71B2-7C26-4DBC-B23E-CDDD8F08D551}" presName="parSpace" presStyleCnt="0"/>
      <dgm:spPr/>
    </dgm:pt>
    <dgm:pt modelId="{4E97AD2E-F2D7-4E22-B2B2-D8303A1C41E8}" type="pres">
      <dgm:prSet presAssocID="{97B036DA-ACF6-4981-AE21-B7F1BB0B95E5}" presName="parTxOnly" presStyleLbl="node1" presStyleIdx="4" presStyleCnt="5" custScaleY="118835">
        <dgm:presLayoutVars>
          <dgm:bulletEnabled val="1"/>
        </dgm:presLayoutVars>
      </dgm:prSet>
      <dgm:spPr/>
    </dgm:pt>
  </dgm:ptLst>
  <dgm:cxnLst>
    <dgm:cxn modelId="{2779CE04-1D2E-4AC2-BE0A-27369CB200ED}" srcId="{9AD1C8F0-D6A4-44D3-972A-E8500DA7B390}" destId="{C3941AD2-42B8-4AD2-8E45-DD892EFE2574}" srcOrd="1" destOrd="0" parTransId="{7BB0CA60-0EA1-4D89-B920-F6C89FB97496}" sibTransId="{76DD059F-658C-4158-BFB1-4D743CED2869}"/>
    <dgm:cxn modelId="{E5C2370E-7DA6-4D74-A1FA-1ED8FCF8E528}" type="presOf" srcId="{3E76F2E5-A238-4A3F-8EC2-A39033D29289}" destId="{E46624CF-C1EF-4D43-85AA-988084CFB97E}" srcOrd="0" destOrd="0" presId="urn:microsoft.com/office/officeart/2005/8/layout/hChevron3"/>
    <dgm:cxn modelId="{8E0F6918-48B2-45B6-BC9F-F0B25D1B5475}" srcId="{9AD1C8F0-D6A4-44D3-972A-E8500DA7B390}" destId="{97B036DA-ACF6-4981-AE21-B7F1BB0B95E5}" srcOrd="4" destOrd="0" parTransId="{BFA96568-37BA-4863-88E6-9826CF5289B9}" sibTransId="{396B1BED-2353-4178-AB5D-E3EE438F0D0B}"/>
    <dgm:cxn modelId="{6699E95F-5768-4B48-B802-57CC98E44CF3}" type="presOf" srcId="{6C0287F2-9F22-49BF-9EAB-81E6A568706A}" destId="{14984B57-AF44-4EA1-833E-E1B0D11394A3}" srcOrd="0" destOrd="0" presId="urn:microsoft.com/office/officeart/2005/8/layout/hChevron3"/>
    <dgm:cxn modelId="{1F095B41-FADC-47A6-B976-A3226915ECEB}" srcId="{9AD1C8F0-D6A4-44D3-972A-E8500DA7B390}" destId="{3E76F2E5-A238-4A3F-8EC2-A39033D29289}" srcOrd="0" destOrd="0" parTransId="{757BDA0B-1F1A-4E2B-86A4-826A7B4B53A4}" sibTransId="{3B38A006-46DD-489A-A4E7-D8BB8261D97C}"/>
    <dgm:cxn modelId="{FBAD6B41-EF08-4AE6-912D-4CEC64D7380F}" srcId="{9AD1C8F0-D6A4-44D3-972A-E8500DA7B390}" destId="{ECF64571-661D-4D98-82AB-D97817171CDA}" srcOrd="2" destOrd="0" parTransId="{88CF5E83-2C66-4D0E-BEB5-6B7CD62E5C1B}" sibTransId="{A9B32D78-F794-4727-A260-442B42BE0516}"/>
    <dgm:cxn modelId="{D4BF6F9E-BFE4-4221-9351-D156300591CC}" type="presOf" srcId="{ECF64571-661D-4D98-82AB-D97817171CDA}" destId="{89DD4126-C066-4F1A-BB78-1A3B4C1D0A95}" srcOrd="0" destOrd="0" presId="urn:microsoft.com/office/officeart/2005/8/layout/hChevron3"/>
    <dgm:cxn modelId="{C3CAE5B7-A8F5-461F-92FF-BB05E7C92729}" srcId="{9AD1C8F0-D6A4-44D3-972A-E8500DA7B390}" destId="{6C0287F2-9F22-49BF-9EAB-81E6A568706A}" srcOrd="3" destOrd="0" parTransId="{6D6D4DB6-5291-4A43-BE95-2E367ED6C675}" sibTransId="{EDDD71B2-7C26-4DBC-B23E-CDDD8F08D551}"/>
    <dgm:cxn modelId="{D56E88C6-A70B-462D-9807-16749190E659}" type="presOf" srcId="{9AD1C8F0-D6A4-44D3-972A-E8500DA7B390}" destId="{2AF8515F-F7CC-4898-8165-AF19C44D4B13}" srcOrd="0" destOrd="0" presId="urn:microsoft.com/office/officeart/2005/8/layout/hChevron3"/>
    <dgm:cxn modelId="{586A58DC-8766-469C-A558-06B00A067CD9}" type="presOf" srcId="{97B036DA-ACF6-4981-AE21-B7F1BB0B95E5}" destId="{4E97AD2E-F2D7-4E22-B2B2-D8303A1C41E8}" srcOrd="0" destOrd="0" presId="urn:microsoft.com/office/officeart/2005/8/layout/hChevron3"/>
    <dgm:cxn modelId="{7B9C6EE3-D378-4514-846D-D3C208EBA32A}" type="presOf" srcId="{C3941AD2-42B8-4AD2-8E45-DD892EFE2574}" destId="{ADEE9E77-4302-4C96-B8E3-FB305A1390C7}" srcOrd="0" destOrd="0" presId="urn:microsoft.com/office/officeart/2005/8/layout/hChevron3"/>
    <dgm:cxn modelId="{A6E7A62C-E72F-434B-BD17-B6AFAC7273F0}" type="presParOf" srcId="{2AF8515F-F7CC-4898-8165-AF19C44D4B13}" destId="{E46624CF-C1EF-4D43-85AA-988084CFB97E}" srcOrd="0" destOrd="0" presId="urn:microsoft.com/office/officeart/2005/8/layout/hChevron3"/>
    <dgm:cxn modelId="{8A104076-D8B6-4095-9A3E-3C0C947CF9CB}" type="presParOf" srcId="{2AF8515F-F7CC-4898-8165-AF19C44D4B13}" destId="{A02B27A9-C13C-4551-9632-D8C562C13624}" srcOrd="1" destOrd="0" presId="urn:microsoft.com/office/officeart/2005/8/layout/hChevron3"/>
    <dgm:cxn modelId="{C51DE26E-9997-4882-9A86-6149FC20F618}" type="presParOf" srcId="{2AF8515F-F7CC-4898-8165-AF19C44D4B13}" destId="{ADEE9E77-4302-4C96-B8E3-FB305A1390C7}" srcOrd="2" destOrd="0" presId="urn:microsoft.com/office/officeart/2005/8/layout/hChevron3"/>
    <dgm:cxn modelId="{1947ECAB-E0A6-4912-A971-FAEEF813A280}" type="presParOf" srcId="{2AF8515F-F7CC-4898-8165-AF19C44D4B13}" destId="{1EEEADCC-9080-45FD-AB32-4E41BBC3F172}" srcOrd="3" destOrd="0" presId="urn:microsoft.com/office/officeart/2005/8/layout/hChevron3"/>
    <dgm:cxn modelId="{87217990-D29F-4346-B176-9F0C95DE73D6}" type="presParOf" srcId="{2AF8515F-F7CC-4898-8165-AF19C44D4B13}" destId="{89DD4126-C066-4F1A-BB78-1A3B4C1D0A95}" srcOrd="4" destOrd="0" presId="urn:microsoft.com/office/officeart/2005/8/layout/hChevron3"/>
    <dgm:cxn modelId="{33CA364B-8FFE-4544-8EA1-079EEAE66264}" type="presParOf" srcId="{2AF8515F-F7CC-4898-8165-AF19C44D4B13}" destId="{03820217-6B74-4CA0-938E-5F5AEEF22AFF}" srcOrd="5" destOrd="0" presId="urn:microsoft.com/office/officeart/2005/8/layout/hChevron3"/>
    <dgm:cxn modelId="{64E1B317-5A23-4E6A-BCF7-A984816288F0}" type="presParOf" srcId="{2AF8515F-F7CC-4898-8165-AF19C44D4B13}" destId="{14984B57-AF44-4EA1-833E-E1B0D11394A3}" srcOrd="6" destOrd="0" presId="urn:microsoft.com/office/officeart/2005/8/layout/hChevron3"/>
    <dgm:cxn modelId="{3F721086-A9E5-4224-9C85-0026457996A1}" type="presParOf" srcId="{2AF8515F-F7CC-4898-8165-AF19C44D4B13}" destId="{7CEC955E-9464-48DC-8187-0671AD6890E9}" srcOrd="7" destOrd="0" presId="urn:microsoft.com/office/officeart/2005/8/layout/hChevron3"/>
    <dgm:cxn modelId="{611BF1A2-F1D7-408A-B7AD-0F12353CD529}" type="presParOf" srcId="{2AF8515F-F7CC-4898-8165-AF19C44D4B13}" destId="{4E97AD2E-F2D7-4E22-B2B2-D8303A1C41E8}" srcOrd="8" destOrd="0" presId="urn:microsoft.com/office/officeart/2005/8/layout/hChevron3"/>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6624CF-C1EF-4D43-85AA-988084CFB97E}">
      <dsp:nvSpPr>
        <dsp:cNvPr id="0" name=""/>
        <dsp:cNvSpPr/>
      </dsp:nvSpPr>
      <dsp:spPr>
        <a:xfrm>
          <a:off x="1846" y="164087"/>
          <a:ext cx="1103275" cy="776724"/>
        </a:xfrm>
        <a:prstGeom prst="homePlat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13335" bIns="26670" numCol="1" spcCol="1270" anchor="ctr" anchorCtr="0">
          <a:noAutofit/>
        </a:bodyPr>
        <a:lstStyle/>
        <a:p>
          <a:pPr marL="0" lvl="0" indent="0" algn="l" defTabSz="444500">
            <a:lnSpc>
              <a:spcPct val="90000"/>
            </a:lnSpc>
            <a:spcBef>
              <a:spcPct val="0"/>
            </a:spcBef>
            <a:spcAft>
              <a:spcPct val="35000"/>
            </a:spcAft>
            <a:buNone/>
          </a:pPr>
          <a:r>
            <a:rPr lang="es-PE" sz="1000" kern="1200">
              <a:latin typeface="Arial Narrow" panose="020B0606020202030204" pitchFamily="34" charset="0"/>
            </a:rPr>
            <a:t>Identificación de cuencas	del sistema TDPS</a:t>
          </a:r>
        </a:p>
      </dsp:txBody>
      <dsp:txXfrm>
        <a:off x="1846" y="164087"/>
        <a:ext cx="909094" cy="776724"/>
      </dsp:txXfrm>
    </dsp:sp>
    <dsp:sp modelId="{ADEE9E77-4302-4C96-B8E3-FB305A1390C7}">
      <dsp:nvSpPr>
        <dsp:cNvPr id="0" name=""/>
        <dsp:cNvSpPr/>
      </dsp:nvSpPr>
      <dsp:spPr>
        <a:xfrm>
          <a:off x="828413" y="154616"/>
          <a:ext cx="1520204" cy="795667"/>
        </a:xfrm>
        <a:prstGeom prst="chevron">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marL="0" lvl="0" indent="0" algn="l" defTabSz="444500">
            <a:lnSpc>
              <a:spcPct val="90000"/>
            </a:lnSpc>
            <a:spcBef>
              <a:spcPct val="0"/>
            </a:spcBef>
            <a:spcAft>
              <a:spcPct val="35000"/>
            </a:spcAft>
            <a:buNone/>
          </a:pPr>
          <a:r>
            <a:rPr lang="es-PE" sz="1000" kern="1200">
              <a:latin typeface="Arial Narrow" panose="020B0606020202030204" pitchFamily="34" charset="0"/>
            </a:rPr>
            <a:t>Selección de criterios de actores participantes en el diagnóstico </a:t>
          </a:r>
        </a:p>
      </dsp:txBody>
      <dsp:txXfrm>
        <a:off x="1226247" y="154616"/>
        <a:ext cx="724537" cy="795667"/>
      </dsp:txXfrm>
    </dsp:sp>
    <dsp:sp modelId="{89DD4126-C066-4F1A-BB78-1A3B4C1D0A95}">
      <dsp:nvSpPr>
        <dsp:cNvPr id="0" name=""/>
        <dsp:cNvSpPr/>
      </dsp:nvSpPr>
      <dsp:spPr>
        <a:xfrm>
          <a:off x="2071910" y="164087"/>
          <a:ext cx="1554018" cy="776724"/>
        </a:xfrm>
        <a:prstGeom prst="chevron">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marL="0" lvl="0" indent="0" algn="l" defTabSz="444500">
            <a:lnSpc>
              <a:spcPct val="90000"/>
            </a:lnSpc>
            <a:spcBef>
              <a:spcPct val="0"/>
            </a:spcBef>
            <a:spcAft>
              <a:spcPct val="35000"/>
            </a:spcAft>
            <a:buNone/>
          </a:pPr>
          <a:r>
            <a:rPr lang="es-PE" sz="1000" kern="1200">
              <a:latin typeface="Arial Narrow" panose="020B0606020202030204" pitchFamily="34" charset="0"/>
            </a:rPr>
            <a:t>Selección de comunidades participantes en diagnostico  </a:t>
          </a:r>
        </a:p>
      </dsp:txBody>
      <dsp:txXfrm>
        <a:off x="2460272" y="164087"/>
        <a:ext cx="777294" cy="776724"/>
      </dsp:txXfrm>
    </dsp:sp>
    <dsp:sp modelId="{14984B57-AF44-4EA1-833E-E1B0D11394A3}">
      <dsp:nvSpPr>
        <dsp:cNvPr id="0" name=""/>
        <dsp:cNvSpPr/>
      </dsp:nvSpPr>
      <dsp:spPr>
        <a:xfrm>
          <a:off x="3349221" y="164087"/>
          <a:ext cx="1609526" cy="776724"/>
        </a:xfrm>
        <a:prstGeom prst="chevron">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marL="0" lvl="0" indent="0" algn="l" defTabSz="444500">
            <a:lnSpc>
              <a:spcPct val="90000"/>
            </a:lnSpc>
            <a:spcBef>
              <a:spcPct val="0"/>
            </a:spcBef>
            <a:spcAft>
              <a:spcPct val="35000"/>
            </a:spcAft>
            <a:buNone/>
          </a:pPr>
          <a:r>
            <a:rPr lang="es-PE" sz="1000" kern="1200">
              <a:latin typeface="Arial Narrow" panose="020B0606020202030204" pitchFamily="34" charset="0"/>
            </a:rPr>
            <a:t>Elaboración de herramienta de recoleccion de infotmación  </a:t>
          </a:r>
        </a:p>
      </dsp:txBody>
      <dsp:txXfrm>
        <a:off x="3737583" y="164087"/>
        <a:ext cx="832802" cy="776724"/>
      </dsp:txXfrm>
    </dsp:sp>
    <dsp:sp modelId="{8A759FC5-5A5A-4A73-BCBD-79F6478EEFB9}">
      <dsp:nvSpPr>
        <dsp:cNvPr id="0" name=""/>
        <dsp:cNvSpPr/>
      </dsp:nvSpPr>
      <dsp:spPr>
        <a:xfrm>
          <a:off x="4682039" y="170302"/>
          <a:ext cx="1383538" cy="764294"/>
        </a:xfrm>
        <a:prstGeom prst="chevron">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marL="0" lvl="0" indent="0" algn="ctr" defTabSz="444500">
            <a:lnSpc>
              <a:spcPct val="90000"/>
            </a:lnSpc>
            <a:spcBef>
              <a:spcPct val="0"/>
            </a:spcBef>
            <a:spcAft>
              <a:spcPct val="35000"/>
            </a:spcAft>
            <a:buNone/>
          </a:pPr>
          <a:r>
            <a:rPr lang="es-PE" sz="1000" kern="1200">
              <a:latin typeface="Arial Narrow" panose="020B0606020202030204" pitchFamily="34" charset="0"/>
            </a:rPr>
            <a:t>Elaboración de documento de Plan de acción </a:t>
          </a:r>
        </a:p>
      </dsp:txBody>
      <dsp:txXfrm>
        <a:off x="5064186" y="170302"/>
        <a:ext cx="619244" cy="7642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6624CF-C1EF-4D43-85AA-988084CFB97E}">
      <dsp:nvSpPr>
        <dsp:cNvPr id="0" name=""/>
        <dsp:cNvSpPr/>
      </dsp:nvSpPr>
      <dsp:spPr>
        <a:xfrm>
          <a:off x="2046" y="295887"/>
          <a:ext cx="909004" cy="684574"/>
        </a:xfrm>
        <a:prstGeom prst="homePlat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13335" bIns="26670" numCol="1" spcCol="1270" anchor="ctr" anchorCtr="0">
          <a:noAutofit/>
        </a:bodyPr>
        <a:lstStyle/>
        <a:p>
          <a:pPr marL="0" lvl="0" indent="0" algn="l" defTabSz="444500">
            <a:lnSpc>
              <a:spcPct val="90000"/>
            </a:lnSpc>
            <a:spcBef>
              <a:spcPct val="0"/>
            </a:spcBef>
            <a:spcAft>
              <a:spcPct val="35000"/>
            </a:spcAft>
            <a:buNone/>
          </a:pPr>
          <a:r>
            <a:rPr lang="es-PE" sz="1000" kern="1200">
              <a:latin typeface="Arial Narrow" panose="020B0606020202030204" pitchFamily="34" charset="0"/>
              <a:ea typeface="+mn-ea"/>
              <a:cs typeface="+mn-cs"/>
            </a:rPr>
            <a:t>Recopilación de información secundaria </a:t>
          </a:r>
        </a:p>
      </dsp:txBody>
      <dsp:txXfrm>
        <a:off x="2046" y="295887"/>
        <a:ext cx="737861" cy="684574"/>
      </dsp:txXfrm>
    </dsp:sp>
    <dsp:sp modelId="{ADEE9E77-4302-4C96-B8E3-FB305A1390C7}">
      <dsp:nvSpPr>
        <dsp:cNvPr id="0" name=""/>
        <dsp:cNvSpPr/>
      </dsp:nvSpPr>
      <dsp:spPr>
        <a:xfrm>
          <a:off x="703042" y="287542"/>
          <a:ext cx="1430459" cy="701265"/>
        </a:xfrm>
        <a:prstGeom prst="chevron">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marL="0" lvl="0" indent="0" algn="l" defTabSz="444500">
            <a:lnSpc>
              <a:spcPct val="90000"/>
            </a:lnSpc>
            <a:spcBef>
              <a:spcPct val="0"/>
            </a:spcBef>
            <a:spcAft>
              <a:spcPct val="35000"/>
            </a:spcAft>
            <a:buNone/>
          </a:pPr>
          <a:r>
            <a:rPr lang="es-PE" sz="1000" kern="1200">
              <a:latin typeface="Arial Narrow" panose="020B0606020202030204" pitchFamily="34" charset="0"/>
              <a:ea typeface="+mn-ea"/>
              <a:cs typeface="+mn-cs"/>
            </a:rPr>
            <a:t>Selección actores y comunidades participantes   </a:t>
          </a:r>
        </a:p>
      </dsp:txBody>
      <dsp:txXfrm>
        <a:off x="1053675" y="287542"/>
        <a:ext cx="729194" cy="701265"/>
      </dsp:txXfrm>
    </dsp:sp>
    <dsp:sp modelId="{89DD4126-C066-4F1A-BB78-1A3B4C1D0A95}">
      <dsp:nvSpPr>
        <dsp:cNvPr id="0" name=""/>
        <dsp:cNvSpPr/>
      </dsp:nvSpPr>
      <dsp:spPr>
        <a:xfrm>
          <a:off x="1925494" y="295887"/>
          <a:ext cx="1434973" cy="684574"/>
        </a:xfrm>
        <a:prstGeom prst="chevron">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marL="0" lvl="0" indent="0" algn="l" defTabSz="444500">
            <a:lnSpc>
              <a:spcPct val="90000"/>
            </a:lnSpc>
            <a:spcBef>
              <a:spcPct val="0"/>
            </a:spcBef>
            <a:spcAft>
              <a:spcPct val="35000"/>
            </a:spcAft>
            <a:buNone/>
          </a:pPr>
          <a:r>
            <a:rPr lang="es-PE" sz="1000" kern="1200">
              <a:latin typeface="Arial Narrow" panose="020B0606020202030204" pitchFamily="34" charset="0"/>
              <a:ea typeface="+mn-ea"/>
              <a:cs typeface="+mn-cs"/>
            </a:rPr>
            <a:t>Validación de herramienta de recoleccion de informacion (cuestionario)</a:t>
          </a:r>
        </a:p>
      </dsp:txBody>
      <dsp:txXfrm>
        <a:off x="2267781" y="295887"/>
        <a:ext cx="750399" cy="684574"/>
      </dsp:txXfrm>
    </dsp:sp>
    <dsp:sp modelId="{14984B57-AF44-4EA1-833E-E1B0D11394A3}">
      <dsp:nvSpPr>
        <dsp:cNvPr id="0" name=""/>
        <dsp:cNvSpPr/>
      </dsp:nvSpPr>
      <dsp:spPr>
        <a:xfrm>
          <a:off x="3152460" y="295887"/>
          <a:ext cx="1459476" cy="684574"/>
        </a:xfrm>
        <a:prstGeom prst="chevron">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marL="0" lvl="0" indent="0" algn="l" defTabSz="444500">
            <a:lnSpc>
              <a:spcPct val="90000"/>
            </a:lnSpc>
            <a:spcBef>
              <a:spcPct val="0"/>
            </a:spcBef>
            <a:spcAft>
              <a:spcPct val="35000"/>
            </a:spcAft>
            <a:buNone/>
          </a:pPr>
          <a:r>
            <a:rPr lang="es-PE" sz="1000" kern="1200">
              <a:latin typeface="Arial Narrow" panose="020B0606020202030204" pitchFamily="34" charset="0"/>
              <a:ea typeface="+mn-ea"/>
              <a:cs typeface="+mn-cs"/>
            </a:rPr>
            <a:t>Aplicación de cuestionarios face to face y desarrollo de focus group </a:t>
          </a:r>
        </a:p>
      </dsp:txBody>
      <dsp:txXfrm>
        <a:off x="3494747" y="295887"/>
        <a:ext cx="774902" cy="684574"/>
      </dsp:txXfrm>
    </dsp:sp>
    <dsp:sp modelId="{BBCBE7BC-EA70-4684-B3E2-24DE104ECFA0}">
      <dsp:nvSpPr>
        <dsp:cNvPr id="0" name=""/>
        <dsp:cNvSpPr/>
      </dsp:nvSpPr>
      <dsp:spPr>
        <a:xfrm>
          <a:off x="4403929" y="283365"/>
          <a:ext cx="1405758" cy="709618"/>
        </a:xfrm>
        <a:prstGeom prst="chevron">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marL="0" lvl="0" indent="0" algn="ctr" defTabSz="422275">
            <a:lnSpc>
              <a:spcPct val="90000"/>
            </a:lnSpc>
            <a:spcBef>
              <a:spcPct val="0"/>
            </a:spcBef>
            <a:spcAft>
              <a:spcPct val="35000"/>
            </a:spcAft>
            <a:buNone/>
          </a:pPr>
          <a:r>
            <a:rPr lang="es-PE" sz="950" kern="1200">
              <a:latin typeface="Arial Narrow" panose="020B0606020202030204" pitchFamily="34" charset="0"/>
              <a:ea typeface="+mn-ea"/>
              <a:cs typeface="+mn-cs"/>
            </a:rPr>
            <a:t>Elaboración de diagnostico</a:t>
          </a:r>
        </a:p>
      </dsp:txBody>
      <dsp:txXfrm>
        <a:off x="4758738" y="283365"/>
        <a:ext cx="696140" cy="70961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01BD1-7B48-43D0-A2A9-606D34A01449}">
      <dsp:nvSpPr>
        <dsp:cNvPr id="0" name=""/>
        <dsp:cNvSpPr/>
      </dsp:nvSpPr>
      <dsp:spPr>
        <a:xfrm>
          <a:off x="1704" y="123975"/>
          <a:ext cx="1133301" cy="776303"/>
        </a:xfrm>
        <a:prstGeom prst="homePlat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13335" bIns="26670" numCol="1" spcCol="1270" anchor="ctr" anchorCtr="0">
          <a:noAutofit/>
        </a:bodyPr>
        <a:lstStyle/>
        <a:p>
          <a:pPr marL="0" lvl="0" indent="0" algn="ctr" defTabSz="444500">
            <a:lnSpc>
              <a:spcPct val="90000"/>
            </a:lnSpc>
            <a:spcBef>
              <a:spcPct val="0"/>
            </a:spcBef>
            <a:spcAft>
              <a:spcPct val="35000"/>
            </a:spcAft>
            <a:buNone/>
          </a:pPr>
          <a:r>
            <a:rPr lang="es-PE" sz="1000" kern="1200">
              <a:latin typeface="Arial Narrow" panose="020B0606020202030204" pitchFamily="34" charset="0"/>
            </a:rPr>
            <a:t>Identificación de temas de interes </a:t>
          </a:r>
        </a:p>
      </dsp:txBody>
      <dsp:txXfrm>
        <a:off x="1704" y="123975"/>
        <a:ext cx="939225" cy="776303"/>
      </dsp:txXfrm>
    </dsp:sp>
    <dsp:sp modelId="{E46624CF-C1EF-4D43-85AA-988084CFB97E}">
      <dsp:nvSpPr>
        <dsp:cNvPr id="0" name=""/>
        <dsp:cNvSpPr/>
      </dsp:nvSpPr>
      <dsp:spPr>
        <a:xfrm>
          <a:off x="841610" y="146218"/>
          <a:ext cx="1436336" cy="731818"/>
        </a:xfrm>
        <a:prstGeom prst="chevron">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marL="0" lvl="0" indent="0" algn="l" defTabSz="444500">
            <a:lnSpc>
              <a:spcPct val="90000"/>
            </a:lnSpc>
            <a:spcBef>
              <a:spcPct val="0"/>
            </a:spcBef>
            <a:spcAft>
              <a:spcPct val="35000"/>
            </a:spcAft>
            <a:buNone/>
          </a:pPr>
          <a:r>
            <a:rPr lang="es-PE" sz="1000" kern="1200">
              <a:latin typeface="Arial Narrow" panose="020B0606020202030204" pitchFamily="34" charset="0"/>
            </a:rPr>
            <a:t>Identificación de objetivos   </a:t>
          </a:r>
        </a:p>
      </dsp:txBody>
      <dsp:txXfrm>
        <a:off x="1207519" y="146218"/>
        <a:ext cx="704518" cy="731818"/>
      </dsp:txXfrm>
    </dsp:sp>
    <dsp:sp modelId="{ADEE9E77-4302-4C96-B8E3-FB305A1390C7}">
      <dsp:nvSpPr>
        <dsp:cNvPr id="0" name=""/>
        <dsp:cNvSpPr/>
      </dsp:nvSpPr>
      <dsp:spPr>
        <a:xfrm>
          <a:off x="1984550" y="137296"/>
          <a:ext cx="1663337" cy="749662"/>
        </a:xfrm>
        <a:prstGeom prst="chevron">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marL="0" lvl="0" indent="0" algn="l" defTabSz="444500">
            <a:lnSpc>
              <a:spcPct val="90000"/>
            </a:lnSpc>
            <a:spcBef>
              <a:spcPct val="0"/>
            </a:spcBef>
            <a:spcAft>
              <a:spcPct val="35000"/>
            </a:spcAft>
            <a:buNone/>
          </a:pPr>
          <a:r>
            <a:rPr lang="es-PE" sz="1000" kern="1200">
              <a:latin typeface="Arial Narrow" panose="020B0606020202030204" pitchFamily="34" charset="0"/>
            </a:rPr>
            <a:t>Identificacion de principios y ejes estratégicos</a:t>
          </a:r>
        </a:p>
      </dsp:txBody>
      <dsp:txXfrm>
        <a:off x="2359381" y="137296"/>
        <a:ext cx="913675" cy="749662"/>
      </dsp:txXfrm>
    </dsp:sp>
    <dsp:sp modelId="{89DD4126-C066-4F1A-BB78-1A3B4C1D0A95}">
      <dsp:nvSpPr>
        <dsp:cNvPr id="0" name=""/>
        <dsp:cNvSpPr/>
      </dsp:nvSpPr>
      <dsp:spPr>
        <a:xfrm>
          <a:off x="3354491" y="146218"/>
          <a:ext cx="1466981" cy="731818"/>
        </a:xfrm>
        <a:prstGeom prst="chevron">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marL="0" lvl="0" indent="0" algn="l" defTabSz="444500">
            <a:lnSpc>
              <a:spcPct val="90000"/>
            </a:lnSpc>
            <a:spcBef>
              <a:spcPct val="0"/>
            </a:spcBef>
            <a:spcAft>
              <a:spcPct val="35000"/>
            </a:spcAft>
            <a:buNone/>
          </a:pPr>
          <a:r>
            <a:rPr lang="es-PE" sz="1000" kern="1200">
              <a:latin typeface="Arial Narrow" panose="020B0606020202030204" pitchFamily="34" charset="0"/>
            </a:rPr>
            <a:t>Alcance de la Estrategia </a:t>
          </a:r>
        </a:p>
      </dsp:txBody>
      <dsp:txXfrm>
        <a:off x="3720400" y="146218"/>
        <a:ext cx="735163" cy="731818"/>
      </dsp:txXfrm>
    </dsp:sp>
    <dsp:sp modelId="{14984B57-AF44-4EA1-833E-E1B0D11394A3}">
      <dsp:nvSpPr>
        <dsp:cNvPr id="0" name=""/>
        <dsp:cNvSpPr/>
      </dsp:nvSpPr>
      <dsp:spPr>
        <a:xfrm>
          <a:off x="4528076" y="146218"/>
          <a:ext cx="1466981" cy="731818"/>
        </a:xfrm>
        <a:prstGeom prst="chevron">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marL="0" lvl="0" indent="0" algn="l" defTabSz="444500">
            <a:lnSpc>
              <a:spcPct val="90000"/>
            </a:lnSpc>
            <a:spcBef>
              <a:spcPct val="0"/>
            </a:spcBef>
            <a:spcAft>
              <a:spcPct val="35000"/>
            </a:spcAft>
            <a:buNone/>
          </a:pPr>
          <a:r>
            <a:rPr lang="es-PE" sz="1000" kern="1200">
              <a:latin typeface="Arial Narrow" panose="020B0606020202030204" pitchFamily="34" charset="0"/>
            </a:rPr>
            <a:t>Identificación de alternativas para el desarrollo de la estrategia </a:t>
          </a:r>
        </a:p>
      </dsp:txBody>
      <dsp:txXfrm>
        <a:off x="4893985" y="146218"/>
        <a:ext cx="735163" cy="73181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6624CF-C1EF-4D43-85AA-988084CFB97E}">
      <dsp:nvSpPr>
        <dsp:cNvPr id="0" name=""/>
        <dsp:cNvSpPr/>
      </dsp:nvSpPr>
      <dsp:spPr>
        <a:xfrm>
          <a:off x="1848" y="146218"/>
          <a:ext cx="1147176" cy="717656"/>
        </a:xfrm>
        <a:prstGeom prst="homePlat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13335" bIns="26670" numCol="1" spcCol="1270" anchor="ctr" anchorCtr="0">
          <a:noAutofit/>
        </a:bodyPr>
        <a:lstStyle/>
        <a:p>
          <a:pPr marL="0" lvl="0" indent="0" algn="l" defTabSz="444500">
            <a:lnSpc>
              <a:spcPct val="90000"/>
            </a:lnSpc>
            <a:spcBef>
              <a:spcPct val="0"/>
            </a:spcBef>
            <a:spcAft>
              <a:spcPct val="35000"/>
            </a:spcAft>
            <a:buNone/>
          </a:pPr>
          <a:r>
            <a:rPr lang="es-PE" sz="1000" kern="1200">
              <a:latin typeface="Arial Narrow" panose="020B0606020202030204" pitchFamily="34" charset="0"/>
            </a:rPr>
            <a:t>Formulación de lineamientos </a:t>
          </a:r>
        </a:p>
      </dsp:txBody>
      <dsp:txXfrm>
        <a:off x="1848" y="146218"/>
        <a:ext cx="967762" cy="717656"/>
      </dsp:txXfrm>
    </dsp:sp>
    <dsp:sp modelId="{ADEE9E77-4302-4C96-B8E3-FB305A1390C7}">
      <dsp:nvSpPr>
        <dsp:cNvPr id="0" name=""/>
        <dsp:cNvSpPr/>
      </dsp:nvSpPr>
      <dsp:spPr>
        <a:xfrm>
          <a:off x="861306" y="137468"/>
          <a:ext cx="1438592" cy="735155"/>
        </a:xfrm>
        <a:prstGeom prst="chevron">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marL="0" lvl="0" indent="0" algn="l" defTabSz="444500">
            <a:lnSpc>
              <a:spcPct val="90000"/>
            </a:lnSpc>
            <a:spcBef>
              <a:spcPct val="0"/>
            </a:spcBef>
            <a:spcAft>
              <a:spcPct val="35000"/>
            </a:spcAft>
            <a:buNone/>
          </a:pPr>
          <a:r>
            <a:rPr lang="es-PE" sz="1000" kern="1200">
              <a:latin typeface="Arial Narrow" panose="020B0606020202030204" pitchFamily="34" charset="0"/>
            </a:rPr>
            <a:t>Formulación de propuestas y proyectos </a:t>
          </a:r>
        </a:p>
      </dsp:txBody>
      <dsp:txXfrm>
        <a:off x="1228884" y="137468"/>
        <a:ext cx="703437" cy="735155"/>
      </dsp:txXfrm>
    </dsp:sp>
    <dsp:sp modelId="{89DD4126-C066-4F1A-BB78-1A3B4C1D0A95}">
      <dsp:nvSpPr>
        <dsp:cNvPr id="0" name=""/>
        <dsp:cNvSpPr/>
      </dsp:nvSpPr>
      <dsp:spPr>
        <a:xfrm>
          <a:off x="2012180" y="146218"/>
          <a:ext cx="1438592" cy="717656"/>
        </a:xfrm>
        <a:prstGeom prst="chevron">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marL="0" lvl="0" indent="0" algn="l" defTabSz="444500">
            <a:lnSpc>
              <a:spcPct val="90000"/>
            </a:lnSpc>
            <a:spcBef>
              <a:spcPct val="0"/>
            </a:spcBef>
            <a:spcAft>
              <a:spcPct val="35000"/>
            </a:spcAft>
            <a:buNone/>
          </a:pPr>
          <a:r>
            <a:rPr lang="es-PE" sz="1000" kern="1200">
              <a:latin typeface="Arial Narrow" panose="020B0606020202030204" pitchFamily="34" charset="0"/>
            </a:rPr>
            <a:t>Elaboración de Plan de educación </a:t>
          </a:r>
        </a:p>
      </dsp:txBody>
      <dsp:txXfrm>
        <a:off x="2371008" y="146218"/>
        <a:ext cx="720936" cy="717656"/>
      </dsp:txXfrm>
    </dsp:sp>
    <dsp:sp modelId="{14984B57-AF44-4EA1-833E-E1B0D11394A3}">
      <dsp:nvSpPr>
        <dsp:cNvPr id="0" name=""/>
        <dsp:cNvSpPr/>
      </dsp:nvSpPr>
      <dsp:spPr>
        <a:xfrm>
          <a:off x="3163054" y="146218"/>
          <a:ext cx="1438592" cy="717656"/>
        </a:xfrm>
        <a:prstGeom prst="chevron">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marL="0" lvl="0" indent="0" algn="l" defTabSz="444500">
            <a:lnSpc>
              <a:spcPct val="90000"/>
            </a:lnSpc>
            <a:spcBef>
              <a:spcPct val="0"/>
            </a:spcBef>
            <a:spcAft>
              <a:spcPct val="35000"/>
            </a:spcAft>
            <a:buNone/>
          </a:pPr>
          <a:r>
            <a:rPr lang="es-PE" sz="1000" kern="1200">
              <a:latin typeface="Arial Narrow" panose="020B0606020202030204" pitchFamily="34" charset="0"/>
            </a:rPr>
            <a:t>Elaboración de Campaña </a:t>
          </a:r>
        </a:p>
      </dsp:txBody>
      <dsp:txXfrm>
        <a:off x="3521882" y="146218"/>
        <a:ext cx="720936" cy="717656"/>
      </dsp:txXfrm>
    </dsp:sp>
    <dsp:sp modelId="{4E97AD2E-F2D7-4E22-B2B2-D8303A1C41E8}">
      <dsp:nvSpPr>
        <dsp:cNvPr id="0" name=""/>
        <dsp:cNvSpPr/>
      </dsp:nvSpPr>
      <dsp:spPr>
        <a:xfrm>
          <a:off x="4313928" y="163136"/>
          <a:ext cx="1438592" cy="683820"/>
        </a:xfrm>
        <a:prstGeom prst="chevron">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marL="0" lvl="0" indent="0" algn="ctr" defTabSz="444500">
            <a:lnSpc>
              <a:spcPct val="90000"/>
            </a:lnSpc>
            <a:spcBef>
              <a:spcPct val="0"/>
            </a:spcBef>
            <a:spcAft>
              <a:spcPct val="35000"/>
            </a:spcAft>
            <a:buNone/>
          </a:pPr>
          <a:r>
            <a:rPr lang="es-PE" sz="1000" kern="1200">
              <a:latin typeface="Arial Narrow" panose="020B0606020202030204" pitchFamily="34" charset="0"/>
            </a:rPr>
            <a:t>Elaboracion de kit de comunicación </a:t>
          </a:r>
        </a:p>
      </dsp:txBody>
      <dsp:txXfrm>
        <a:off x="4655838" y="163136"/>
        <a:ext cx="754772" cy="683820"/>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73F56-2B87-4B68-983A-A966E9D25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9430</Words>
  <Characters>51869</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pcgmyvas (Vasquez Olivera, Yaneth Charito)</dc:creator>
  <cp:keywords/>
  <dc:description/>
  <cp:lastModifiedBy>Eliana Ballivian Ríos</cp:lastModifiedBy>
  <cp:revision>2</cp:revision>
  <cp:lastPrinted>2020-07-14T23:13:00Z</cp:lastPrinted>
  <dcterms:created xsi:type="dcterms:W3CDTF">2020-11-02T16:30:00Z</dcterms:created>
  <dcterms:modified xsi:type="dcterms:W3CDTF">2020-11-02T16:30:00Z</dcterms:modified>
</cp:coreProperties>
</file>